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E350BD" w14:textId="6328DA83" w:rsidR="00BE5657" w:rsidRPr="002969C4" w:rsidRDefault="0A7099DE" w:rsidP="0A7099DE">
      <w:pPr>
        <w:pStyle w:val="berschrift1"/>
        <w:numPr>
          <w:ilvl w:val="0"/>
          <w:numId w:val="0"/>
        </w:numPr>
        <w:tabs>
          <w:tab w:val="left" w:pos="5190"/>
        </w:tabs>
        <w:spacing w:before="100" w:beforeAutospacing="1"/>
        <w:rPr>
          <w:rFonts w:asciiTheme="minorHAnsi" w:hAnsiTheme="minorHAnsi" w:cstheme="minorHAnsi"/>
          <w:sz w:val="30"/>
          <w:szCs w:val="30"/>
        </w:rPr>
      </w:pPr>
      <w:bookmarkStart w:id="0" w:name="_GoBack"/>
      <w:r w:rsidRPr="002969C4">
        <w:rPr>
          <w:rFonts w:asciiTheme="minorHAnsi" w:hAnsiTheme="minorHAnsi" w:cstheme="minorHAnsi"/>
          <w:sz w:val="30"/>
          <w:szCs w:val="30"/>
        </w:rPr>
        <w:t xml:space="preserve">9. </w:t>
      </w:r>
      <w:proofErr w:type="spellStart"/>
      <w:r w:rsidRPr="002969C4">
        <w:rPr>
          <w:rFonts w:asciiTheme="minorHAnsi" w:hAnsiTheme="minorHAnsi" w:cstheme="minorHAnsi"/>
          <w:sz w:val="30"/>
          <w:szCs w:val="30"/>
        </w:rPr>
        <w:t>What</w:t>
      </w:r>
      <w:proofErr w:type="spellEnd"/>
      <w:r w:rsidRPr="002969C4">
        <w:rPr>
          <w:rFonts w:asciiTheme="minorHAnsi" w:hAnsiTheme="minorHAnsi" w:cstheme="minorHAnsi"/>
          <w:sz w:val="30"/>
          <w:szCs w:val="30"/>
        </w:rPr>
        <w:t xml:space="preserve"> do </w:t>
      </w:r>
      <w:proofErr w:type="spellStart"/>
      <w:r w:rsidRPr="002969C4">
        <w:rPr>
          <w:rFonts w:asciiTheme="minorHAnsi" w:hAnsiTheme="minorHAnsi" w:cstheme="minorHAnsi"/>
          <w:sz w:val="30"/>
          <w:szCs w:val="30"/>
        </w:rPr>
        <w:t>we</w:t>
      </w:r>
      <w:proofErr w:type="spellEnd"/>
      <w:r w:rsidRPr="002969C4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2969C4">
        <w:rPr>
          <w:rFonts w:asciiTheme="minorHAnsi" w:hAnsiTheme="minorHAnsi" w:cstheme="minorHAnsi"/>
          <w:sz w:val="30"/>
          <w:szCs w:val="30"/>
        </w:rPr>
        <w:t>contractually</w:t>
      </w:r>
      <w:proofErr w:type="spellEnd"/>
      <w:r w:rsidRPr="002969C4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2969C4">
        <w:rPr>
          <w:rFonts w:asciiTheme="minorHAnsi" w:hAnsiTheme="minorHAnsi" w:cstheme="minorHAnsi"/>
          <w:sz w:val="30"/>
          <w:szCs w:val="30"/>
        </w:rPr>
        <w:t>agree</w:t>
      </w:r>
      <w:proofErr w:type="spellEnd"/>
      <w:r w:rsidRPr="002969C4">
        <w:rPr>
          <w:rFonts w:asciiTheme="minorHAnsi" w:hAnsiTheme="minorHAnsi" w:cstheme="minorHAnsi"/>
          <w:sz w:val="30"/>
          <w:szCs w:val="30"/>
        </w:rPr>
        <w:t xml:space="preserve"> on?</w:t>
      </w:r>
      <w:r w:rsidR="00273639" w:rsidRPr="002969C4">
        <w:rPr>
          <w:rFonts w:asciiTheme="minorHAnsi" w:hAnsiTheme="minorHAnsi" w:cstheme="minorHAnsi"/>
        </w:rPr>
        <w:br/>
      </w:r>
    </w:p>
    <w:p w14:paraId="69FB8A30" w14:textId="51A4D283" w:rsidR="00D73684" w:rsidRPr="002969C4" w:rsidRDefault="0A7099DE" w:rsidP="003A00B3">
      <w:pPr>
        <w:rPr>
          <w:rFonts w:asciiTheme="minorHAns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  <w:u w:val="single"/>
        </w:rPr>
        <w:t>Why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is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it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useful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to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talk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about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contracts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and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agreements</w:t>
      </w:r>
      <w:proofErr w:type="spellEnd"/>
      <w:r w:rsidRPr="002969C4">
        <w:rPr>
          <w:rFonts w:asciiTheme="minorHAnsi" w:hAnsiTheme="minorHAnsi" w:cstheme="minorHAnsi"/>
          <w:u w:val="single"/>
        </w:rPr>
        <w:t>?</w:t>
      </w:r>
      <w:r w:rsidR="00A43A04" w:rsidRPr="002969C4">
        <w:rPr>
          <w:rFonts w:asciiTheme="minorHAnsi" w:hAnsiTheme="minorHAnsi" w:cstheme="minorHAnsi"/>
        </w:rPr>
        <w:br/>
      </w:r>
      <w:r w:rsidRPr="002969C4">
        <w:rPr>
          <w:rFonts w:asciiTheme="minorHAnsi" w:hAnsiTheme="minorHAnsi" w:cstheme="minorHAnsi"/>
        </w:rPr>
        <w:t xml:space="preserve">The </w:t>
      </w:r>
      <w:proofErr w:type="spellStart"/>
      <w:r w:rsidRPr="002969C4">
        <w:rPr>
          <w:rFonts w:asciiTheme="minorHAnsi" w:hAnsiTheme="minorHAnsi" w:cstheme="minorHAnsi"/>
        </w:rPr>
        <w:t>aim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achieve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clarity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timeliness</w:t>
      </w:r>
      <w:proofErr w:type="spellEnd"/>
      <w:r w:rsidRPr="002969C4">
        <w:rPr>
          <w:rFonts w:asciiTheme="minorHAnsi" w:hAnsiTheme="minorHAnsi" w:cstheme="minorHAnsi"/>
        </w:rPr>
        <w:t xml:space="preserve"> in all </w:t>
      </w:r>
      <w:proofErr w:type="spellStart"/>
      <w:r w:rsidRPr="002969C4">
        <w:rPr>
          <w:rFonts w:asciiTheme="minorHAnsi" w:hAnsiTheme="minorHAnsi" w:cstheme="minorHAnsi"/>
        </w:rPr>
        <w:t>contractual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agreements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farm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cooperative</w:t>
      </w:r>
      <w:proofErr w:type="spellEnd"/>
      <w:r w:rsidRPr="002969C4">
        <w:rPr>
          <w:rFonts w:asciiTheme="minorHAnsi" w:hAnsiTheme="minorHAnsi" w:cstheme="minorHAnsi"/>
        </w:rPr>
        <w:t xml:space="preserve"> in </w:t>
      </w:r>
      <w:proofErr w:type="spellStart"/>
      <w:r w:rsidRPr="002969C4">
        <w:rPr>
          <w:rFonts w:asciiTheme="minorHAnsi" w:hAnsiTheme="minorHAnsi" w:cstheme="minorHAnsi"/>
        </w:rPr>
        <w:t>written</w:t>
      </w:r>
      <w:proofErr w:type="spellEnd"/>
      <w:r w:rsidRPr="002969C4">
        <w:rPr>
          <w:rFonts w:asciiTheme="minorHAnsi" w:hAnsiTheme="minorHAnsi" w:cstheme="minorHAnsi"/>
        </w:rPr>
        <w:t xml:space="preserve"> form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>:</w:t>
      </w:r>
      <w:r w:rsidR="00A43A04" w:rsidRPr="002969C4">
        <w:rPr>
          <w:rFonts w:asciiTheme="minorHAnsi" w:hAnsiTheme="minorHAnsi" w:cstheme="minorHAnsi"/>
        </w:rPr>
        <w:br/>
      </w:r>
    </w:p>
    <w:p w14:paraId="00DC1A6E" w14:textId="75D087A5" w:rsidR="0A7099DE" w:rsidRPr="002969C4" w:rsidRDefault="0A7099DE" w:rsidP="0A7099DE">
      <w:pPr>
        <w:numPr>
          <w:ilvl w:val="0"/>
          <w:numId w:val="7"/>
        </w:numPr>
        <w:spacing w:line="259" w:lineRule="auto"/>
        <w:rPr>
          <w:rFonts w:asciiTheme="minorHAnsi" w:eastAsia="Calibr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Avoid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misunderstandings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between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partners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about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what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agreed</w:t>
      </w:r>
      <w:proofErr w:type="spellEnd"/>
      <w:r w:rsidRPr="002969C4">
        <w:rPr>
          <w:rFonts w:asciiTheme="minorHAnsi" w:hAnsiTheme="minorHAnsi" w:cstheme="minorHAnsi"/>
        </w:rPr>
        <w:t xml:space="preserve"> upon</w:t>
      </w:r>
    </w:p>
    <w:p w14:paraId="4807263E" w14:textId="71B33797" w:rsidR="0A7099DE" w:rsidRPr="002969C4" w:rsidRDefault="0A7099DE" w:rsidP="0A7099DE">
      <w:pPr>
        <w:numPr>
          <w:ilvl w:val="0"/>
          <w:numId w:val="7"/>
        </w:numPr>
        <w:rPr>
          <w:rFonts w:asciiTheme="minorHAnsi" w:eastAsia="Calibr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Provide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basis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solving</w:t>
      </w:r>
      <w:proofErr w:type="spellEnd"/>
      <w:r w:rsidRPr="002969C4">
        <w:rPr>
          <w:rFonts w:asciiTheme="minorHAnsi" w:hAnsiTheme="minorHAnsi" w:cstheme="minorHAnsi"/>
        </w:rPr>
        <w:t xml:space="preserve"> potential </w:t>
      </w:r>
      <w:proofErr w:type="spellStart"/>
      <w:r w:rsidRPr="002969C4">
        <w:rPr>
          <w:rFonts w:asciiTheme="minorHAnsi" w:hAnsiTheme="minorHAnsi" w:cstheme="minorHAnsi"/>
        </w:rPr>
        <w:t>future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problems</w:t>
      </w:r>
      <w:proofErr w:type="spellEnd"/>
      <w:r w:rsidRPr="002969C4">
        <w:rPr>
          <w:rFonts w:asciiTheme="minorHAnsi" w:hAnsiTheme="minorHAnsi" w:cstheme="minorHAnsi"/>
        </w:rPr>
        <w:t xml:space="preserve">, </w:t>
      </w:r>
      <w:proofErr w:type="spellStart"/>
      <w:r w:rsidRPr="002969C4">
        <w:rPr>
          <w:rFonts w:asciiTheme="minorHAnsi" w:hAnsiTheme="minorHAnsi" w:cstheme="minorHAnsi"/>
        </w:rPr>
        <w:t>for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example</w:t>
      </w:r>
      <w:proofErr w:type="spellEnd"/>
      <w:r w:rsidRPr="002969C4">
        <w:rPr>
          <w:rFonts w:asciiTheme="minorHAnsi" w:hAnsiTheme="minorHAnsi" w:cstheme="minorHAnsi"/>
        </w:rPr>
        <w:t xml:space="preserve">, in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case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disputes</w:t>
      </w:r>
      <w:proofErr w:type="spellEnd"/>
      <w:r w:rsidRPr="002969C4">
        <w:rPr>
          <w:rFonts w:asciiTheme="minorHAnsi" w:hAnsiTheme="minorHAnsi" w:cstheme="minorHAnsi"/>
        </w:rPr>
        <w:t xml:space="preserve"> (</w:t>
      </w:r>
      <w:proofErr w:type="spellStart"/>
      <w:r w:rsidRPr="002969C4">
        <w:rPr>
          <w:rFonts w:asciiTheme="minorHAnsi" w:hAnsiTheme="minorHAnsi" w:cstheme="minorHAnsi"/>
        </w:rPr>
        <w:t>about</w:t>
      </w:r>
      <w:proofErr w:type="spellEnd"/>
      <w:r w:rsidRPr="002969C4">
        <w:rPr>
          <w:rFonts w:asciiTheme="minorHAnsi" w:hAnsiTheme="minorHAnsi" w:cstheme="minorHAnsi"/>
        </w:rPr>
        <w:t xml:space="preserve"> individual </w:t>
      </w:r>
      <w:proofErr w:type="spellStart"/>
      <w:r w:rsidRPr="002969C4">
        <w:rPr>
          <w:rFonts w:asciiTheme="minorHAnsi" w:hAnsiTheme="minorHAnsi" w:cstheme="minorHAnsi"/>
        </w:rPr>
        <w:t>questions</w:t>
      </w:r>
      <w:proofErr w:type="spellEnd"/>
      <w:r w:rsidRPr="002969C4">
        <w:rPr>
          <w:rFonts w:asciiTheme="minorHAnsi" w:hAnsiTheme="minorHAnsi" w:cstheme="minorHAnsi"/>
        </w:rPr>
        <w:t xml:space="preserve">, </w:t>
      </w:r>
      <w:proofErr w:type="spellStart"/>
      <w:r w:rsidRPr="002969C4">
        <w:rPr>
          <w:rFonts w:asciiTheme="minorHAnsi" w:hAnsiTheme="minorHAnsi" w:cstheme="minorHAnsi"/>
        </w:rPr>
        <w:t>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about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cooperation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as</w:t>
      </w:r>
      <w:proofErr w:type="spellEnd"/>
      <w:r w:rsidRPr="002969C4">
        <w:rPr>
          <w:rFonts w:asciiTheme="minorHAnsi" w:hAnsiTheme="minorHAnsi" w:cstheme="minorHAnsi"/>
        </w:rPr>
        <w:t xml:space="preserve"> a </w:t>
      </w:r>
      <w:proofErr w:type="spellStart"/>
      <w:r w:rsidRPr="002969C4">
        <w:rPr>
          <w:rFonts w:asciiTheme="minorHAnsi" w:hAnsiTheme="minorHAnsi" w:cstheme="minorHAnsi"/>
        </w:rPr>
        <w:t>whole</w:t>
      </w:r>
      <w:proofErr w:type="spellEnd"/>
      <w:r w:rsidRPr="002969C4">
        <w:rPr>
          <w:rFonts w:asciiTheme="minorHAnsi" w:hAnsiTheme="minorHAnsi" w:cstheme="minorHAnsi"/>
        </w:rPr>
        <w:t xml:space="preserve">), </w:t>
      </w:r>
      <w:proofErr w:type="spellStart"/>
      <w:r w:rsidRPr="002969C4">
        <w:rPr>
          <w:rFonts w:asciiTheme="minorHAnsi" w:hAnsiTheme="minorHAnsi" w:cstheme="minorHAnsi"/>
        </w:rPr>
        <w:t>which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can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no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longer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solved</w:t>
      </w:r>
      <w:proofErr w:type="spellEnd"/>
      <w:r w:rsidRPr="002969C4">
        <w:rPr>
          <w:rFonts w:asciiTheme="minorHAnsi" w:hAnsiTheme="minorHAnsi" w:cstheme="minorHAnsi"/>
        </w:rPr>
        <w:t xml:space="preserve"> in </w:t>
      </w:r>
      <w:proofErr w:type="spellStart"/>
      <w:r w:rsidRPr="002969C4">
        <w:rPr>
          <w:rFonts w:asciiTheme="minorHAnsi" w:hAnsiTheme="minorHAnsi" w:cstheme="minorHAnsi"/>
        </w:rPr>
        <w:t>conversation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with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each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other</w:t>
      </w:r>
      <w:proofErr w:type="spellEnd"/>
      <w:r w:rsidRPr="002969C4">
        <w:rPr>
          <w:rFonts w:asciiTheme="minorHAnsi" w:hAnsiTheme="minorHAnsi" w:cstheme="minorHAnsi"/>
        </w:rPr>
        <w:t xml:space="preserve">, but </w:t>
      </w:r>
      <w:proofErr w:type="spellStart"/>
      <w:r w:rsidRPr="002969C4">
        <w:rPr>
          <w:rFonts w:asciiTheme="minorHAnsi" w:hAnsiTheme="minorHAnsi" w:cstheme="minorHAnsi"/>
        </w:rPr>
        <w:t>have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clarified</w:t>
      </w:r>
      <w:proofErr w:type="spellEnd"/>
      <w:r w:rsidRPr="002969C4">
        <w:rPr>
          <w:rFonts w:asciiTheme="minorHAnsi" w:hAnsiTheme="minorHAnsi" w:cstheme="minorHAnsi"/>
        </w:rPr>
        <w:t xml:space="preserve"> in </w:t>
      </w:r>
      <w:proofErr w:type="spellStart"/>
      <w:r w:rsidRPr="002969C4">
        <w:rPr>
          <w:rFonts w:asciiTheme="minorHAnsi" w:hAnsiTheme="minorHAnsi" w:cstheme="minorHAnsi"/>
        </w:rPr>
        <w:t>arbitration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proceedings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even</w:t>
      </w:r>
      <w:proofErr w:type="spellEnd"/>
      <w:r w:rsidRPr="002969C4">
        <w:rPr>
          <w:rFonts w:asciiTheme="minorHAnsi" w:hAnsiTheme="minorHAnsi" w:cstheme="minorHAnsi"/>
        </w:rPr>
        <w:t xml:space="preserve"> in </w:t>
      </w:r>
      <w:proofErr w:type="spellStart"/>
      <w:r w:rsidRPr="002969C4">
        <w:rPr>
          <w:rFonts w:asciiTheme="minorHAnsi" w:hAnsiTheme="minorHAnsi" w:cstheme="minorHAnsi"/>
        </w:rPr>
        <w:t>court</w:t>
      </w:r>
      <w:proofErr w:type="spellEnd"/>
    </w:p>
    <w:p w14:paraId="34AF1B9D" w14:textId="66A0A28B" w:rsidR="0A7099DE" w:rsidRPr="002969C4" w:rsidRDefault="0A7099DE" w:rsidP="0A7099DE">
      <w:pPr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2969C4">
        <w:rPr>
          <w:rFonts w:asciiTheme="minorHAnsi" w:hAnsiTheme="minorHAnsi" w:cstheme="minorHAnsi"/>
        </w:rPr>
        <w:t xml:space="preserve">Assist in </w:t>
      </w:r>
      <w:proofErr w:type="spellStart"/>
      <w:r w:rsidRPr="002969C4">
        <w:rPr>
          <w:rFonts w:asciiTheme="minorHAnsi" w:hAnsiTheme="minorHAnsi" w:cstheme="minorHAnsi"/>
        </w:rPr>
        <w:t>decisions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regarding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insurance</w:t>
      </w:r>
      <w:proofErr w:type="spellEnd"/>
      <w:r w:rsidRPr="002969C4">
        <w:rPr>
          <w:rFonts w:asciiTheme="minorHAnsi" w:hAnsiTheme="minorHAnsi" w:cstheme="minorHAnsi"/>
        </w:rPr>
        <w:t xml:space="preserve">. In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case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damage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regulated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insurance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companies</w:t>
      </w:r>
      <w:proofErr w:type="spellEnd"/>
      <w:r w:rsidRPr="002969C4">
        <w:rPr>
          <w:rFonts w:asciiTheme="minorHAnsi" w:hAnsiTheme="minorHAnsi" w:cstheme="minorHAnsi"/>
        </w:rPr>
        <w:t xml:space="preserve">,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contracts</w:t>
      </w:r>
      <w:proofErr w:type="spellEnd"/>
      <w:r w:rsidRPr="002969C4">
        <w:rPr>
          <w:rFonts w:asciiTheme="minorHAnsi" w:hAnsiTheme="minorHAnsi" w:cstheme="minorHAnsi"/>
        </w:rPr>
        <w:t xml:space="preserve"> (</w:t>
      </w:r>
      <w:proofErr w:type="spellStart"/>
      <w:r w:rsidRPr="002969C4">
        <w:rPr>
          <w:rFonts w:asciiTheme="minorHAnsi" w:hAnsiTheme="minorHAnsi" w:cstheme="minorHAnsi"/>
        </w:rPr>
        <w:t>among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other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things</w:t>
      </w:r>
      <w:proofErr w:type="spellEnd"/>
      <w:r w:rsidRPr="002969C4">
        <w:rPr>
          <w:rFonts w:asciiTheme="minorHAnsi" w:hAnsiTheme="minorHAnsi" w:cstheme="minorHAnsi"/>
        </w:rPr>
        <w:t xml:space="preserve">) </w:t>
      </w:r>
      <w:proofErr w:type="spellStart"/>
      <w:r w:rsidRPr="002969C4">
        <w:rPr>
          <w:rFonts w:asciiTheme="minorHAnsi" w:hAnsiTheme="minorHAnsi" w:cstheme="minorHAnsi"/>
        </w:rPr>
        <w:t>often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decide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whether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insurance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company</w:t>
      </w:r>
      <w:proofErr w:type="spellEnd"/>
      <w:r w:rsidRPr="002969C4">
        <w:rPr>
          <w:rFonts w:asciiTheme="minorHAnsi" w:hAnsiTheme="minorHAnsi" w:cstheme="minorHAnsi"/>
        </w:rPr>
        <w:t xml:space="preserve"> will </w:t>
      </w:r>
      <w:proofErr w:type="spellStart"/>
      <w:r w:rsidRPr="002969C4">
        <w:rPr>
          <w:rFonts w:asciiTheme="minorHAnsi" w:hAnsiTheme="minorHAnsi" w:cstheme="minorHAnsi"/>
        </w:rPr>
        <w:t>compensate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damage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or</w:t>
      </w:r>
      <w:proofErr w:type="spellEnd"/>
      <w:r w:rsidRPr="002969C4">
        <w:rPr>
          <w:rFonts w:asciiTheme="minorHAnsi" w:hAnsiTheme="minorHAnsi" w:cstheme="minorHAnsi"/>
        </w:rPr>
        <w:t xml:space="preserve"> not</w:t>
      </w:r>
    </w:p>
    <w:p w14:paraId="672A6659" w14:textId="77777777" w:rsidR="00000D3B" w:rsidRPr="002969C4" w:rsidRDefault="00000D3B" w:rsidP="003A00B3">
      <w:pPr>
        <w:rPr>
          <w:rFonts w:asciiTheme="minorHAnsi" w:hAnsiTheme="minorHAnsi" w:cstheme="minorHAnsi"/>
        </w:rPr>
      </w:pPr>
    </w:p>
    <w:p w14:paraId="476B5D44" w14:textId="047C7F01" w:rsidR="0A7099DE" w:rsidRPr="002969C4" w:rsidRDefault="0A7099DE" w:rsidP="0A7099DE">
      <w:pPr>
        <w:spacing w:line="259" w:lineRule="auto"/>
        <w:rPr>
          <w:rFonts w:asciiTheme="minorHAns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  <w:u w:val="single"/>
        </w:rPr>
        <w:t>Situations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in </w:t>
      </w:r>
      <w:proofErr w:type="spellStart"/>
      <w:r w:rsidRPr="002969C4">
        <w:rPr>
          <w:rFonts w:asciiTheme="minorHAnsi" w:hAnsiTheme="minorHAnsi" w:cstheme="minorHAnsi"/>
          <w:u w:val="single"/>
        </w:rPr>
        <w:t>which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contracts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and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agreements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should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be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addressed</w:t>
      </w:r>
      <w:proofErr w:type="spellEnd"/>
    </w:p>
    <w:p w14:paraId="38F2B33E" w14:textId="2D6D8246" w:rsidR="0A7099DE" w:rsidRPr="002969C4" w:rsidRDefault="0A7099DE" w:rsidP="0A7099DE">
      <w:pPr>
        <w:numPr>
          <w:ilvl w:val="0"/>
          <w:numId w:val="5"/>
        </w:numPr>
        <w:spacing w:line="259" w:lineRule="auto"/>
        <w:rPr>
          <w:rFonts w:asciiTheme="minorHAnsi" w:eastAsia="Calibr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When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establishing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new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enterprises</w:t>
      </w:r>
      <w:proofErr w:type="spellEnd"/>
    </w:p>
    <w:p w14:paraId="09BC1B11" w14:textId="18074544" w:rsidR="0A7099DE" w:rsidRPr="002969C4" w:rsidRDefault="0A7099DE" w:rsidP="0A7099DE">
      <w:pPr>
        <w:numPr>
          <w:ilvl w:val="0"/>
          <w:numId w:val="5"/>
        </w:numPr>
        <w:spacing w:line="259" w:lineRule="auto"/>
        <w:rPr>
          <w:rFonts w:asciiTheme="minorHAnsi" w:eastAsia="Calibr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When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new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members</w:t>
      </w:r>
      <w:proofErr w:type="spellEnd"/>
      <w:r w:rsidRPr="002969C4">
        <w:rPr>
          <w:rFonts w:asciiTheme="minorHAnsi" w:hAnsiTheme="minorHAnsi" w:cstheme="minorHAnsi"/>
        </w:rPr>
        <w:t>/</w:t>
      </w:r>
      <w:proofErr w:type="spellStart"/>
      <w:r w:rsidRPr="002969C4">
        <w:rPr>
          <w:rFonts w:asciiTheme="minorHAnsi" w:hAnsiTheme="minorHAnsi" w:cstheme="minorHAnsi"/>
        </w:rPr>
        <w:t>shareholders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are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added</w:t>
      </w:r>
      <w:proofErr w:type="spellEnd"/>
    </w:p>
    <w:p w14:paraId="7FBD44EC" w14:textId="740DB06D" w:rsidR="0A7099DE" w:rsidRPr="002969C4" w:rsidRDefault="0A7099DE" w:rsidP="0A7099DE">
      <w:pPr>
        <w:numPr>
          <w:ilvl w:val="0"/>
          <w:numId w:val="5"/>
        </w:numPr>
        <w:rPr>
          <w:rFonts w:asciiTheme="minorHAnsi" w:eastAsia="Calibr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If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contracts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have</w:t>
      </w:r>
      <w:proofErr w:type="spellEnd"/>
      <w:r w:rsidRPr="002969C4">
        <w:rPr>
          <w:rFonts w:asciiTheme="minorHAnsi" w:hAnsiTheme="minorHAnsi" w:cstheme="minorHAnsi"/>
        </w:rPr>
        <w:t xml:space="preserve"> not </w:t>
      </w:r>
      <w:proofErr w:type="spellStart"/>
      <w:r w:rsidRPr="002969C4">
        <w:rPr>
          <w:rFonts w:asciiTheme="minorHAnsi" w:hAnsiTheme="minorHAnsi" w:cstheme="minorHAnsi"/>
        </w:rPr>
        <w:t>been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reviewed</w:t>
      </w:r>
      <w:proofErr w:type="spellEnd"/>
      <w:r w:rsidRPr="002969C4">
        <w:rPr>
          <w:rFonts w:asciiTheme="minorHAnsi" w:hAnsiTheme="minorHAnsi" w:cstheme="minorHAnsi"/>
        </w:rPr>
        <w:t xml:space="preserve"> in </w:t>
      </w:r>
      <w:proofErr w:type="spellStart"/>
      <w:r w:rsidRPr="002969C4">
        <w:rPr>
          <w:rFonts w:asciiTheme="minorHAnsi" w:hAnsiTheme="minorHAnsi" w:cstheme="minorHAnsi"/>
        </w:rPr>
        <w:t>more</w:t>
      </w:r>
      <w:proofErr w:type="spellEnd"/>
      <w:r w:rsidRPr="002969C4">
        <w:rPr>
          <w:rFonts w:asciiTheme="minorHAnsi" w:hAnsiTheme="minorHAnsi" w:cstheme="minorHAnsi"/>
        </w:rPr>
        <w:t xml:space="preserve"> 5 </w:t>
      </w:r>
      <w:proofErr w:type="spellStart"/>
      <w:r w:rsidRPr="002969C4">
        <w:rPr>
          <w:rFonts w:asciiTheme="minorHAnsi" w:hAnsiTheme="minorHAnsi" w:cstheme="minorHAnsi"/>
        </w:rPr>
        <w:t>years</w:t>
      </w:r>
      <w:proofErr w:type="spellEnd"/>
      <w:r w:rsidRPr="002969C4">
        <w:rPr>
          <w:rFonts w:asciiTheme="minorHAnsi" w:hAnsiTheme="minorHAnsi" w:cstheme="minorHAnsi"/>
        </w:rPr>
        <w:t xml:space="preserve">, </w:t>
      </w:r>
      <w:proofErr w:type="spellStart"/>
      <w:r w:rsidRPr="002969C4">
        <w:rPr>
          <w:rFonts w:asciiTheme="minorHAnsi" w:hAnsiTheme="minorHAnsi" w:cstheme="minorHAnsi"/>
        </w:rPr>
        <w:t>because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regulations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may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may</w:t>
      </w:r>
      <w:proofErr w:type="spellEnd"/>
      <w:r w:rsidRPr="002969C4">
        <w:rPr>
          <w:rFonts w:asciiTheme="minorHAnsi" w:hAnsiTheme="minorHAnsi" w:cstheme="minorHAnsi"/>
        </w:rPr>
        <w:t xml:space="preserve"> not </w:t>
      </w:r>
      <w:proofErr w:type="spellStart"/>
      <w:r w:rsidRPr="002969C4">
        <w:rPr>
          <w:rFonts w:asciiTheme="minorHAnsi" w:hAnsiTheme="minorHAnsi" w:cstheme="minorHAnsi"/>
        </w:rPr>
        <w:t>correspond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current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needs</w:t>
      </w:r>
      <w:proofErr w:type="spellEnd"/>
      <w:r w:rsidRPr="002969C4">
        <w:rPr>
          <w:rFonts w:asciiTheme="minorHAnsi" w:hAnsiTheme="minorHAnsi" w:cstheme="minorHAnsi"/>
        </w:rPr>
        <w:t>/</w:t>
      </w:r>
      <w:proofErr w:type="spellStart"/>
      <w:r w:rsidRPr="002969C4">
        <w:rPr>
          <w:rFonts w:asciiTheme="minorHAnsi" w:hAnsiTheme="minorHAnsi" w:cstheme="minorHAnsi"/>
        </w:rPr>
        <w:t>desires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actual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operations</w:t>
      </w:r>
      <w:proofErr w:type="spellEnd"/>
    </w:p>
    <w:p w14:paraId="0A37501D" w14:textId="77777777" w:rsidR="00000D3B" w:rsidRPr="002969C4" w:rsidRDefault="00000D3B" w:rsidP="003A00B3">
      <w:pPr>
        <w:rPr>
          <w:rFonts w:asciiTheme="minorHAnsi" w:hAnsiTheme="minorHAnsi" w:cstheme="minorHAnsi"/>
        </w:rPr>
      </w:pPr>
    </w:p>
    <w:p w14:paraId="34EA1244" w14:textId="47C98A5F" w:rsidR="00124642" w:rsidRPr="002969C4" w:rsidRDefault="0A7099DE" w:rsidP="0A7099DE">
      <w:pPr>
        <w:spacing w:line="259" w:lineRule="auto"/>
        <w:rPr>
          <w:rFonts w:asciiTheme="minorHAnsi" w:hAnsiTheme="minorHAnsi" w:cstheme="minorHAnsi"/>
        </w:rPr>
      </w:pPr>
      <w:r w:rsidRPr="002969C4">
        <w:rPr>
          <w:rFonts w:asciiTheme="minorHAnsi" w:hAnsiTheme="minorHAnsi" w:cstheme="minorHAnsi"/>
          <w:u w:val="single"/>
        </w:rPr>
        <w:t xml:space="preserve">Work </w:t>
      </w:r>
      <w:proofErr w:type="spellStart"/>
      <w:r w:rsidRPr="002969C4">
        <w:rPr>
          <w:rFonts w:asciiTheme="minorHAnsi" w:hAnsiTheme="minorHAnsi" w:cstheme="minorHAnsi"/>
          <w:u w:val="single"/>
        </w:rPr>
        <w:t>Steps</w:t>
      </w:r>
      <w:proofErr w:type="spellEnd"/>
      <w:r w:rsidR="00AA4B0F" w:rsidRPr="002969C4">
        <w:rPr>
          <w:rFonts w:asciiTheme="minorHAnsi" w:hAnsiTheme="minorHAnsi" w:cstheme="minorHAnsi"/>
        </w:rPr>
        <w:br/>
      </w:r>
      <w:r w:rsidRPr="002969C4">
        <w:rPr>
          <w:rFonts w:asciiTheme="minorHAnsi" w:hAnsiTheme="minorHAnsi" w:cstheme="minorHAnsi"/>
        </w:rPr>
        <w:t xml:space="preserve">The </w:t>
      </w:r>
      <w:proofErr w:type="spellStart"/>
      <w:r w:rsidRPr="002969C4">
        <w:rPr>
          <w:rFonts w:asciiTheme="minorHAnsi" w:hAnsiTheme="minorHAnsi" w:cstheme="minorHAnsi"/>
        </w:rPr>
        <w:t>next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steps</w:t>
      </w:r>
      <w:proofErr w:type="spellEnd"/>
      <w:r w:rsidRPr="002969C4">
        <w:rPr>
          <w:rFonts w:asciiTheme="minorHAnsi" w:hAnsiTheme="minorHAnsi" w:cstheme="minorHAnsi"/>
        </w:rPr>
        <w:t xml:space="preserve"> will </w:t>
      </w:r>
      <w:proofErr w:type="spellStart"/>
      <w:r w:rsidRPr="002969C4">
        <w:rPr>
          <w:rFonts w:asciiTheme="minorHAnsi" w:hAnsiTheme="minorHAnsi" w:cstheme="minorHAnsi"/>
        </w:rPr>
        <w:t>be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 xml:space="preserve"> check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completeness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important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regulations</w:t>
      </w:r>
      <w:proofErr w:type="spellEnd"/>
      <w:r w:rsidRPr="002969C4">
        <w:rPr>
          <w:rFonts w:asciiTheme="minorHAnsi" w:hAnsiTheme="minorHAnsi" w:cstheme="minorHAnsi"/>
        </w:rPr>
        <w:t xml:space="preserve">. </w:t>
      </w:r>
      <w:proofErr w:type="spellStart"/>
      <w:r w:rsidRPr="002969C4">
        <w:rPr>
          <w:rFonts w:asciiTheme="minorHAnsi" w:hAnsiTheme="minorHAnsi" w:cstheme="minorHAnsi"/>
        </w:rPr>
        <w:t>Newly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founded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cooperations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can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use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next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steps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develop</w:t>
      </w:r>
      <w:proofErr w:type="spellEnd"/>
      <w:r w:rsidRPr="002969C4">
        <w:rPr>
          <w:rFonts w:asciiTheme="minorHAnsi" w:hAnsiTheme="minorHAnsi" w:cstheme="minorHAnsi"/>
        </w:rPr>
        <w:t xml:space="preserve"> a </w:t>
      </w:r>
      <w:proofErr w:type="spellStart"/>
      <w:r w:rsidRPr="002969C4">
        <w:rPr>
          <w:rFonts w:asciiTheme="minorHAnsi" w:hAnsiTheme="minorHAnsi" w:cstheme="minorHAnsi"/>
        </w:rPr>
        <w:t>basis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their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contracts</w:t>
      </w:r>
      <w:proofErr w:type="spellEnd"/>
      <w:r w:rsidRPr="002969C4">
        <w:rPr>
          <w:rFonts w:asciiTheme="minorHAnsi" w:hAnsiTheme="minorHAnsi" w:cstheme="minorHAnsi"/>
        </w:rPr>
        <w:t xml:space="preserve">. </w:t>
      </w:r>
      <w:proofErr w:type="spellStart"/>
      <w:r w:rsidRPr="002969C4">
        <w:rPr>
          <w:rFonts w:asciiTheme="minorHAnsi" w:hAnsiTheme="minorHAnsi" w:cstheme="minorHAnsi"/>
        </w:rPr>
        <w:t>Existing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communities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can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use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next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steps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review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update </w:t>
      </w:r>
      <w:proofErr w:type="spellStart"/>
      <w:r w:rsidRPr="002969C4">
        <w:rPr>
          <w:rFonts w:asciiTheme="minorHAnsi" w:hAnsiTheme="minorHAnsi" w:cstheme="minorHAnsi"/>
        </w:rPr>
        <w:t>their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contracts</w:t>
      </w:r>
      <w:proofErr w:type="spellEnd"/>
      <w:r w:rsidRPr="002969C4">
        <w:rPr>
          <w:rFonts w:asciiTheme="minorHAnsi" w:hAnsiTheme="minorHAnsi" w:cstheme="minorHAnsi"/>
        </w:rPr>
        <w:t>.</w:t>
      </w:r>
    </w:p>
    <w:p w14:paraId="7D34C77E" w14:textId="6C86A952" w:rsidR="00BE5657" w:rsidRPr="002969C4" w:rsidRDefault="00BE5657" w:rsidP="0A7099DE">
      <w:pPr>
        <w:rPr>
          <w:rFonts w:asciiTheme="minorHAnsi" w:hAnsiTheme="minorHAnsi" w:cstheme="minorHAnsi"/>
          <w:color w:val="000000" w:themeColor="text1"/>
        </w:rPr>
      </w:pPr>
      <w:r w:rsidRPr="002969C4">
        <w:rPr>
          <w:rFonts w:asciiTheme="minorHAnsi" w:hAnsiTheme="minorHAnsi" w:cstheme="minorHAnsi"/>
        </w:rPr>
        <w:br/>
      </w:r>
      <w:proofErr w:type="spellStart"/>
      <w:r w:rsidR="0A7099DE" w:rsidRPr="002969C4">
        <w:rPr>
          <w:rFonts w:asciiTheme="minorHAnsi" w:hAnsiTheme="minorHAnsi" w:cstheme="minorHAnsi"/>
          <w:color w:val="000000" w:themeColor="text1"/>
        </w:rPr>
        <w:t>Step</w:t>
      </w:r>
      <w:proofErr w:type="spellEnd"/>
      <w:r w:rsidR="0A7099DE" w:rsidRPr="002969C4">
        <w:rPr>
          <w:rFonts w:asciiTheme="minorHAnsi" w:hAnsiTheme="minorHAnsi" w:cstheme="minorHAnsi"/>
          <w:color w:val="000000" w:themeColor="text1"/>
        </w:rPr>
        <w:t xml:space="preserve"> 1: </w:t>
      </w:r>
      <w:proofErr w:type="spellStart"/>
      <w:r w:rsidR="0A7099DE" w:rsidRPr="002969C4">
        <w:rPr>
          <w:rFonts w:asciiTheme="minorHAnsi" w:hAnsiTheme="minorHAnsi" w:cstheme="minorHAnsi"/>
          <w:color w:val="000000" w:themeColor="text1"/>
        </w:rPr>
        <w:t>Creating</w:t>
      </w:r>
      <w:proofErr w:type="spellEnd"/>
      <w:r w:rsidR="0A7099DE"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A7099DE" w:rsidRPr="002969C4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="0A7099DE"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A7099DE" w:rsidRPr="002969C4">
        <w:rPr>
          <w:rFonts w:asciiTheme="minorHAnsi" w:hAnsiTheme="minorHAnsi" w:cstheme="minorHAnsi"/>
          <w:color w:val="000000" w:themeColor="text1"/>
        </w:rPr>
        <w:t>basis</w:t>
      </w:r>
      <w:proofErr w:type="spellEnd"/>
      <w:r w:rsidR="0A7099DE"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A7099DE" w:rsidRPr="002969C4">
        <w:rPr>
          <w:rFonts w:asciiTheme="minorHAnsi" w:hAnsiTheme="minorHAnsi" w:cstheme="minorHAnsi"/>
          <w:color w:val="000000" w:themeColor="text1"/>
        </w:rPr>
        <w:t>for</w:t>
      </w:r>
      <w:proofErr w:type="spellEnd"/>
      <w:r w:rsidR="0A7099DE"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A7099DE" w:rsidRPr="002969C4">
        <w:rPr>
          <w:rFonts w:asciiTheme="minorHAnsi" w:hAnsiTheme="minorHAnsi" w:cstheme="minorHAnsi"/>
          <w:color w:val="000000" w:themeColor="text1"/>
        </w:rPr>
        <w:t>written</w:t>
      </w:r>
      <w:proofErr w:type="spellEnd"/>
      <w:r w:rsidR="0A7099DE"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A7099DE" w:rsidRPr="002969C4">
        <w:rPr>
          <w:rFonts w:asciiTheme="minorHAnsi" w:hAnsiTheme="minorHAnsi" w:cstheme="minorHAnsi"/>
          <w:color w:val="000000" w:themeColor="text1"/>
        </w:rPr>
        <w:t>contracts</w:t>
      </w:r>
      <w:proofErr w:type="spellEnd"/>
      <w:r w:rsidR="0A7099DE" w:rsidRPr="002969C4">
        <w:rPr>
          <w:rFonts w:asciiTheme="minorHAnsi" w:hAnsiTheme="minorHAnsi" w:cstheme="minorHAnsi"/>
          <w:color w:val="000000" w:themeColor="text1"/>
        </w:rPr>
        <w:t xml:space="preserve"> </w:t>
      </w:r>
    </w:p>
    <w:p w14:paraId="5181A6D3" w14:textId="14B22D6D" w:rsidR="00BE5657" w:rsidRPr="002969C4" w:rsidRDefault="0A7099DE" w:rsidP="0A7099DE">
      <w:pPr>
        <w:rPr>
          <w:rFonts w:asciiTheme="minorHAnsi" w:hAnsiTheme="minorHAnsi" w:cstheme="minorHAnsi"/>
        </w:rPr>
      </w:pPr>
      <w:r w:rsidRPr="002969C4">
        <w:rPr>
          <w:rFonts w:asciiTheme="minorHAnsi" w:hAnsiTheme="minorHAnsi" w:cstheme="minorHAnsi"/>
          <w:color w:val="000000" w:themeColor="text1"/>
        </w:rPr>
        <w:t xml:space="preserve"> All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contractual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agreements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must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be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written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form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. A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prerequisite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for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any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contractual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agreement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that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contracting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parties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set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out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objectives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for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each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individual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agreement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as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much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detail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as</w:t>
      </w:r>
      <w:proofErr w:type="spellEnd"/>
      <w:r w:rsidRPr="002969C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969C4">
        <w:rPr>
          <w:rFonts w:asciiTheme="minorHAnsi" w:hAnsiTheme="minorHAnsi" w:cstheme="minorHAnsi"/>
          <w:color w:val="000000" w:themeColor="text1"/>
        </w:rPr>
        <w:t>possible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</w:p>
    <w:p w14:paraId="1AB4D48B" w14:textId="3F2EA972" w:rsidR="0A7099DE" w:rsidRPr="002969C4" w:rsidRDefault="0A7099DE" w:rsidP="0A7099DE">
      <w:pPr>
        <w:numPr>
          <w:ilvl w:val="0"/>
          <w:numId w:val="10"/>
        </w:numPr>
        <w:rPr>
          <w:rFonts w:asciiTheme="minorHAnsi" w:eastAsia="Calibr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What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purpose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agreements</w:t>
      </w:r>
      <w:proofErr w:type="spellEnd"/>
      <w:r w:rsidRPr="002969C4">
        <w:rPr>
          <w:rFonts w:asciiTheme="minorHAnsi" w:hAnsiTheme="minorHAnsi" w:cstheme="minorHAnsi"/>
        </w:rPr>
        <w:t>?</w:t>
      </w:r>
    </w:p>
    <w:p w14:paraId="003720B2" w14:textId="67CE8BFA" w:rsidR="0A7099DE" w:rsidRPr="002969C4" w:rsidRDefault="0A7099DE" w:rsidP="0A7099DE">
      <w:pPr>
        <w:numPr>
          <w:ilvl w:val="0"/>
          <w:numId w:val="10"/>
        </w:numPr>
        <w:spacing w:line="259" w:lineRule="auto"/>
        <w:rPr>
          <w:rFonts w:asciiTheme="minorHAnsi" w:eastAsia="Calibri" w:hAnsiTheme="minorHAnsi" w:cstheme="minorHAnsi"/>
        </w:rPr>
      </w:pPr>
      <w:r w:rsidRPr="002969C4">
        <w:rPr>
          <w:rFonts w:asciiTheme="minorHAnsi" w:hAnsiTheme="minorHAnsi" w:cstheme="minorHAnsi"/>
        </w:rPr>
        <w:t xml:space="preserve">Who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affected</w:t>
      </w:r>
      <w:proofErr w:type="spellEnd"/>
      <w:r w:rsidRPr="002969C4">
        <w:rPr>
          <w:rFonts w:asciiTheme="minorHAnsi" w:hAnsiTheme="minorHAnsi" w:cstheme="minorHAnsi"/>
        </w:rPr>
        <w:t>?</w:t>
      </w:r>
    </w:p>
    <w:p w14:paraId="2E62E299" w14:textId="6AE20921" w:rsidR="0A7099DE" w:rsidRPr="002969C4" w:rsidRDefault="0A7099DE" w:rsidP="0A7099DE">
      <w:pPr>
        <w:numPr>
          <w:ilvl w:val="0"/>
          <w:numId w:val="10"/>
        </w:numPr>
        <w:spacing w:line="259" w:lineRule="auto"/>
        <w:rPr>
          <w:rFonts w:asciiTheme="minorHAnsi" w:eastAsia="Calibr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What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should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regulated</w:t>
      </w:r>
      <w:proofErr w:type="spellEnd"/>
      <w:r w:rsidRPr="002969C4">
        <w:rPr>
          <w:rFonts w:asciiTheme="minorHAnsi" w:hAnsiTheme="minorHAnsi" w:cstheme="minorHAnsi"/>
        </w:rPr>
        <w:t>?</w:t>
      </w:r>
    </w:p>
    <w:p w14:paraId="1D4EA34B" w14:textId="72C9EAA4" w:rsidR="0A7099DE" w:rsidRPr="002969C4" w:rsidRDefault="0A7099DE" w:rsidP="0A7099DE">
      <w:pPr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What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should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content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regulations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be</w:t>
      </w:r>
      <w:proofErr w:type="spellEnd"/>
      <w:r w:rsidRPr="002969C4">
        <w:rPr>
          <w:rFonts w:asciiTheme="minorHAnsi" w:hAnsiTheme="minorHAnsi" w:cstheme="minorHAnsi"/>
        </w:rPr>
        <w:t xml:space="preserve">? / </w:t>
      </w:r>
      <w:proofErr w:type="spellStart"/>
      <w:r w:rsidRPr="002969C4">
        <w:rPr>
          <w:rFonts w:asciiTheme="minorHAnsi" w:hAnsiTheme="minorHAnsi" w:cstheme="minorHAnsi"/>
        </w:rPr>
        <w:t>What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should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regulations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be</w:t>
      </w:r>
      <w:proofErr w:type="spellEnd"/>
      <w:r w:rsidRPr="002969C4">
        <w:rPr>
          <w:rFonts w:asciiTheme="minorHAnsi" w:hAnsiTheme="minorHAnsi" w:cstheme="minorHAnsi"/>
        </w:rPr>
        <w:t xml:space="preserve">? </w:t>
      </w:r>
    </w:p>
    <w:p w14:paraId="6B1A9950" w14:textId="28570721" w:rsidR="0A7099DE" w:rsidRPr="002969C4" w:rsidRDefault="0A7099DE" w:rsidP="0A7099DE">
      <w:pPr>
        <w:ind w:left="360" w:firstLine="360"/>
        <w:rPr>
          <w:rFonts w:asciiTheme="minorHAnsi" w:hAnsiTheme="minorHAnsi" w:cstheme="minorHAnsi"/>
        </w:rPr>
      </w:pPr>
      <w:proofErr w:type="spellStart"/>
      <w:r w:rsidRPr="002969C4">
        <w:rPr>
          <w:rFonts w:asciiTheme="minorHAnsi" w:eastAsia="Calibri" w:hAnsiTheme="minorHAnsi" w:cstheme="minorHAnsi"/>
        </w:rPr>
        <w:t>Possible</w:t>
      </w:r>
      <w:proofErr w:type="spellEnd"/>
      <w:r w:rsidRPr="002969C4">
        <w:rPr>
          <w:rFonts w:asciiTheme="minorHAnsi" w:eastAsia="Calibri" w:hAnsiTheme="minorHAnsi" w:cstheme="minorHAnsi"/>
        </w:rPr>
        <w:t xml:space="preserve"> </w:t>
      </w:r>
      <w:proofErr w:type="spellStart"/>
      <w:r w:rsidRPr="002969C4">
        <w:rPr>
          <w:rFonts w:asciiTheme="minorHAnsi" w:eastAsia="Calibri" w:hAnsiTheme="minorHAnsi" w:cstheme="minorHAnsi"/>
        </w:rPr>
        <w:t>contents</w:t>
      </w:r>
      <w:proofErr w:type="spellEnd"/>
      <w:r w:rsidRPr="002969C4">
        <w:rPr>
          <w:rFonts w:asciiTheme="minorHAnsi" w:eastAsia="Calibri" w:hAnsiTheme="minorHAnsi" w:cstheme="minorHAnsi"/>
        </w:rPr>
        <w:t xml:space="preserve"> </w:t>
      </w:r>
      <w:proofErr w:type="spellStart"/>
      <w:r w:rsidRPr="002969C4">
        <w:rPr>
          <w:rFonts w:asciiTheme="minorHAnsi" w:eastAsia="Calibri" w:hAnsiTheme="minorHAnsi" w:cstheme="minorHAnsi"/>
        </w:rPr>
        <w:t>could</w:t>
      </w:r>
      <w:proofErr w:type="spellEnd"/>
      <w:r w:rsidRPr="002969C4">
        <w:rPr>
          <w:rFonts w:asciiTheme="minorHAnsi" w:eastAsia="Calibri" w:hAnsiTheme="minorHAnsi" w:cstheme="minorHAnsi"/>
        </w:rPr>
        <w:t xml:space="preserve"> </w:t>
      </w:r>
      <w:proofErr w:type="spellStart"/>
      <w:r w:rsidRPr="002969C4">
        <w:rPr>
          <w:rFonts w:asciiTheme="minorHAnsi" w:eastAsia="Calibri" w:hAnsiTheme="minorHAnsi" w:cstheme="minorHAnsi"/>
        </w:rPr>
        <w:t>be</w:t>
      </w:r>
      <w:proofErr w:type="spellEnd"/>
      <w:r w:rsidRPr="002969C4">
        <w:rPr>
          <w:rFonts w:asciiTheme="minorHAnsi" w:eastAsia="Calibri" w:hAnsiTheme="minorHAnsi" w:cstheme="minorHAnsi"/>
        </w:rPr>
        <w:t>:</w:t>
      </w:r>
    </w:p>
    <w:p w14:paraId="500FF4FE" w14:textId="7F6C9CB4" w:rsidR="0A7099DE" w:rsidRPr="002969C4" w:rsidRDefault="0A7099DE" w:rsidP="0A7099DE">
      <w:pPr>
        <w:spacing w:line="259" w:lineRule="auto"/>
        <w:ind w:left="720"/>
        <w:rPr>
          <w:rFonts w:asciiTheme="minorHAnsi" w:hAnsiTheme="minorHAnsi" w:cstheme="minorHAnsi"/>
        </w:rPr>
      </w:pPr>
      <w:r w:rsidRPr="002969C4">
        <w:rPr>
          <w:rFonts w:asciiTheme="minorHAnsi" w:hAnsiTheme="minorHAnsi" w:cstheme="minorHAnsi"/>
        </w:rPr>
        <w:t xml:space="preserve">Description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joint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venture</w:t>
      </w:r>
      <w:proofErr w:type="spellEnd"/>
    </w:p>
    <w:p w14:paraId="68E27025" w14:textId="1C264177" w:rsidR="0A7099DE" w:rsidRPr="002969C4" w:rsidRDefault="0A7099DE" w:rsidP="0A7099DE">
      <w:pPr>
        <w:spacing w:line="259" w:lineRule="auto"/>
        <w:ind w:left="720"/>
        <w:rPr>
          <w:rFonts w:asciiTheme="minorHAns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Visions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goals</w:t>
      </w:r>
      <w:proofErr w:type="spellEnd"/>
    </w:p>
    <w:p w14:paraId="6D6C412A" w14:textId="06E4E5C2" w:rsidR="0A7099DE" w:rsidRPr="002969C4" w:rsidRDefault="0A7099DE" w:rsidP="0A7099DE">
      <w:pPr>
        <w:spacing w:line="259" w:lineRule="auto"/>
        <w:ind w:left="720"/>
        <w:rPr>
          <w:rFonts w:asciiTheme="minorHAns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Contributions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individuals</w:t>
      </w:r>
      <w:proofErr w:type="spellEnd"/>
    </w:p>
    <w:p w14:paraId="147A9FC2" w14:textId="51EA76B8" w:rsidR="0A7099DE" w:rsidRPr="002969C4" w:rsidRDefault="0A7099DE" w:rsidP="0A7099DE">
      <w:pPr>
        <w:spacing w:line="259" w:lineRule="auto"/>
        <w:ind w:left="720"/>
        <w:rPr>
          <w:rFonts w:asciiTheme="minorHAnsi" w:hAnsiTheme="minorHAnsi" w:cstheme="minorHAnsi"/>
        </w:rPr>
      </w:pPr>
      <w:r w:rsidRPr="002969C4">
        <w:rPr>
          <w:rFonts w:asciiTheme="minorHAnsi" w:hAnsiTheme="minorHAnsi" w:cstheme="minorHAnsi"/>
        </w:rPr>
        <w:t xml:space="preserve">Distribution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tasks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responsibilities</w:t>
      </w:r>
      <w:proofErr w:type="spellEnd"/>
    </w:p>
    <w:p w14:paraId="52E0F755" w14:textId="1226BACB" w:rsidR="0A7099DE" w:rsidRPr="002969C4" w:rsidRDefault="0A7099DE" w:rsidP="0A7099DE">
      <w:pPr>
        <w:spacing w:line="259" w:lineRule="auto"/>
        <w:ind w:left="720"/>
        <w:rPr>
          <w:rFonts w:asciiTheme="minorHAnsi" w:hAnsiTheme="minorHAnsi" w:cstheme="minorHAnsi"/>
        </w:rPr>
      </w:pPr>
      <w:r w:rsidRPr="002969C4">
        <w:rPr>
          <w:rFonts w:asciiTheme="minorHAnsi" w:hAnsiTheme="minorHAnsi" w:cstheme="minorHAnsi"/>
        </w:rPr>
        <w:t xml:space="preserve">Entry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exit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new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members</w:t>
      </w:r>
      <w:proofErr w:type="spellEnd"/>
    </w:p>
    <w:p w14:paraId="39097AA5" w14:textId="6E7C1B0F" w:rsidR="0A7099DE" w:rsidRPr="002969C4" w:rsidRDefault="0A7099DE" w:rsidP="0A7099DE">
      <w:pPr>
        <w:spacing w:line="259" w:lineRule="auto"/>
        <w:ind w:left="720"/>
        <w:rPr>
          <w:rFonts w:asciiTheme="minorHAnsi" w:hAnsiTheme="minorHAnsi" w:cstheme="minorHAnsi"/>
        </w:rPr>
      </w:pPr>
      <w:r w:rsidRPr="002969C4">
        <w:rPr>
          <w:rFonts w:asciiTheme="minorHAnsi" w:hAnsiTheme="minorHAnsi" w:cstheme="minorHAnsi"/>
        </w:rPr>
        <w:t xml:space="preserve">Dissolution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company</w:t>
      </w:r>
      <w:proofErr w:type="spellEnd"/>
    </w:p>
    <w:p w14:paraId="2CE6142E" w14:textId="36AB0A3F" w:rsidR="0A7099DE" w:rsidRPr="002969C4" w:rsidRDefault="0A7099DE" w:rsidP="0A7099DE">
      <w:pPr>
        <w:spacing w:line="259" w:lineRule="auto"/>
        <w:ind w:left="720"/>
        <w:rPr>
          <w:rFonts w:asciiTheme="minorHAnsi" w:hAnsiTheme="minorHAnsi" w:cstheme="minorHAnsi"/>
        </w:rPr>
      </w:pPr>
    </w:p>
    <w:p w14:paraId="5DAB6C7B" w14:textId="141B94F8" w:rsidR="00515539" w:rsidRPr="002969C4" w:rsidRDefault="0A7099DE" w:rsidP="0A7099DE">
      <w:pPr>
        <w:rPr>
          <w:rFonts w:asciiTheme="minorHAnsi" w:hAnsiTheme="minorHAnsi" w:cstheme="minorHAnsi"/>
        </w:rPr>
      </w:pPr>
      <w:r w:rsidRPr="002969C4">
        <w:rPr>
          <w:rFonts w:asciiTheme="minorHAnsi" w:hAnsiTheme="minorHAnsi" w:cstheme="minorHAnsi"/>
        </w:rPr>
        <w:t xml:space="preserve">Additional </w:t>
      </w:r>
      <w:proofErr w:type="spellStart"/>
      <w:r w:rsidRPr="002969C4">
        <w:rPr>
          <w:rFonts w:asciiTheme="minorHAnsi" w:hAnsiTheme="minorHAnsi" w:cstheme="minorHAnsi"/>
        </w:rPr>
        <w:t>points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that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can</w:t>
      </w:r>
      <w:proofErr w:type="spellEnd"/>
      <w:r w:rsidRPr="002969C4">
        <w:rPr>
          <w:rFonts w:asciiTheme="minorHAnsi" w:hAnsiTheme="minorHAnsi" w:cstheme="minorHAnsi"/>
        </w:rPr>
        <w:t>/</w:t>
      </w:r>
      <w:proofErr w:type="spellStart"/>
      <w:r w:rsidRPr="002969C4">
        <w:rPr>
          <w:rFonts w:asciiTheme="minorHAnsi" w:hAnsiTheme="minorHAnsi" w:cstheme="minorHAnsi"/>
        </w:rPr>
        <w:t>should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regulated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can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found</w:t>
      </w:r>
      <w:proofErr w:type="spellEnd"/>
      <w:r w:rsidRPr="002969C4">
        <w:rPr>
          <w:rFonts w:asciiTheme="minorHAnsi" w:hAnsiTheme="minorHAnsi" w:cstheme="minorHAnsi"/>
        </w:rPr>
        <w:t xml:space="preserve"> in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examples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section</w:t>
      </w:r>
      <w:proofErr w:type="spellEnd"/>
      <w:r w:rsidRPr="002969C4">
        <w:rPr>
          <w:rFonts w:asciiTheme="minorHAnsi" w:hAnsiTheme="minorHAnsi" w:cstheme="minorHAnsi"/>
        </w:rPr>
        <w:t>.</w:t>
      </w:r>
    </w:p>
    <w:p w14:paraId="572BE5E3" w14:textId="462BF7AE" w:rsidR="0A7099DE" w:rsidRPr="002969C4" w:rsidRDefault="0A7099DE" w:rsidP="0A7099DE">
      <w:pPr>
        <w:rPr>
          <w:rFonts w:asciiTheme="minorHAnsi" w:hAnsiTheme="minorHAnsi" w:cstheme="minorHAnsi"/>
        </w:rPr>
      </w:pPr>
    </w:p>
    <w:p w14:paraId="00141AB7" w14:textId="6E865D6D" w:rsidR="0A7099DE" w:rsidRPr="002969C4" w:rsidRDefault="0A7099DE" w:rsidP="0A7099DE">
      <w:pPr>
        <w:rPr>
          <w:rFonts w:asciiTheme="minorHAnsi" w:hAnsiTheme="minorHAnsi" w:cstheme="minorHAnsi"/>
        </w:rPr>
      </w:pPr>
      <w:r w:rsidRPr="002969C4">
        <w:rPr>
          <w:rFonts w:asciiTheme="minorHAnsi" w:hAnsiTheme="minorHAnsi" w:cstheme="minorHAnsi"/>
        </w:rPr>
        <w:t xml:space="preserve">The </w:t>
      </w:r>
      <w:proofErr w:type="spellStart"/>
      <w:r w:rsidRPr="002969C4">
        <w:rPr>
          <w:rFonts w:asciiTheme="minorHAnsi" w:hAnsiTheme="minorHAnsi" w:cstheme="minorHAnsi"/>
        </w:rPr>
        <w:t>principle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here</w:t>
      </w:r>
      <w:proofErr w:type="spellEnd"/>
      <w:r w:rsidRPr="002969C4">
        <w:rPr>
          <w:rFonts w:asciiTheme="minorHAnsi" w:hAnsiTheme="minorHAnsi" w:cstheme="minorHAnsi"/>
        </w:rPr>
        <w:t xml:space="preserve">: </w:t>
      </w:r>
      <w:proofErr w:type="spellStart"/>
      <w:r w:rsidRPr="002969C4">
        <w:rPr>
          <w:rFonts w:asciiTheme="minorHAnsi" w:hAnsiTheme="minorHAnsi" w:cstheme="minorHAnsi"/>
        </w:rPr>
        <w:t>describe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reality</w:t>
      </w:r>
      <w:proofErr w:type="spellEnd"/>
      <w:r w:rsidRPr="002969C4">
        <w:rPr>
          <w:rFonts w:asciiTheme="minorHAnsi" w:hAnsiTheme="minorHAnsi" w:cstheme="minorHAnsi"/>
        </w:rPr>
        <w:t xml:space="preserve"> in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regulations</w:t>
      </w:r>
      <w:proofErr w:type="spellEnd"/>
      <w:r w:rsidRPr="002969C4">
        <w:rPr>
          <w:rFonts w:asciiTheme="minorHAnsi" w:hAnsiTheme="minorHAnsi" w:cstheme="minorHAnsi"/>
        </w:rPr>
        <w:t xml:space="preserve">  </w:t>
      </w:r>
    </w:p>
    <w:p w14:paraId="3F09CFC6" w14:textId="2E58062C" w:rsidR="0A7099DE" w:rsidRPr="002969C4" w:rsidRDefault="0A7099DE" w:rsidP="0A7099DE">
      <w:pPr>
        <w:rPr>
          <w:rFonts w:asciiTheme="minorHAns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Often</w:t>
      </w:r>
      <w:proofErr w:type="spellEnd"/>
      <w:r w:rsidRPr="002969C4">
        <w:rPr>
          <w:rFonts w:asciiTheme="minorHAnsi" w:hAnsiTheme="minorHAnsi" w:cstheme="minorHAnsi"/>
        </w:rPr>
        <w:t xml:space="preserve">, </w:t>
      </w:r>
      <w:proofErr w:type="spellStart"/>
      <w:r w:rsidRPr="002969C4">
        <w:rPr>
          <w:rFonts w:asciiTheme="minorHAnsi" w:hAnsiTheme="minorHAnsi" w:cstheme="minorHAnsi"/>
        </w:rPr>
        <w:t>for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tax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other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reasons</w:t>
      </w:r>
      <w:proofErr w:type="spellEnd"/>
      <w:r w:rsidRPr="002969C4">
        <w:rPr>
          <w:rFonts w:asciiTheme="minorHAnsi" w:hAnsiTheme="minorHAnsi" w:cstheme="minorHAnsi"/>
        </w:rPr>
        <w:t xml:space="preserve">, legal </w:t>
      </w:r>
      <w:proofErr w:type="spellStart"/>
      <w:r w:rsidRPr="002969C4">
        <w:rPr>
          <w:rFonts w:asciiTheme="minorHAnsi" w:hAnsiTheme="minorHAnsi" w:cstheme="minorHAnsi"/>
        </w:rPr>
        <w:t>relationships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are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created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which</w:t>
      </w:r>
      <w:proofErr w:type="spellEnd"/>
      <w:r w:rsidRPr="002969C4">
        <w:rPr>
          <w:rFonts w:asciiTheme="minorHAnsi" w:hAnsiTheme="minorHAnsi" w:cstheme="minorHAnsi"/>
        </w:rPr>
        <w:t xml:space="preserve">, </w:t>
      </w:r>
      <w:proofErr w:type="spellStart"/>
      <w:r w:rsidRPr="002969C4">
        <w:rPr>
          <w:rFonts w:asciiTheme="minorHAnsi" w:hAnsiTheme="minorHAnsi" w:cstheme="minorHAnsi"/>
        </w:rPr>
        <w:t>although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optimally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satisfy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current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situation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parties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involved</w:t>
      </w:r>
      <w:proofErr w:type="spellEnd"/>
      <w:r w:rsidRPr="002969C4">
        <w:rPr>
          <w:rFonts w:asciiTheme="minorHAnsi" w:hAnsiTheme="minorHAnsi" w:cstheme="minorHAnsi"/>
        </w:rPr>
        <w:t xml:space="preserve">, do not </w:t>
      </w:r>
      <w:proofErr w:type="spellStart"/>
      <w:r w:rsidRPr="002969C4">
        <w:rPr>
          <w:rFonts w:asciiTheme="minorHAnsi" w:hAnsiTheme="minorHAnsi" w:cstheme="minorHAnsi"/>
        </w:rPr>
        <w:t>correspond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reality</w:t>
      </w:r>
      <w:proofErr w:type="spellEnd"/>
      <w:r w:rsidRPr="002969C4">
        <w:rPr>
          <w:rFonts w:asciiTheme="minorHAnsi" w:hAnsiTheme="minorHAnsi" w:cstheme="minorHAnsi"/>
        </w:rPr>
        <w:t xml:space="preserve">. </w:t>
      </w:r>
      <w:r w:rsidRPr="002969C4">
        <w:rPr>
          <w:rFonts w:asciiTheme="minorHAnsi" w:hAnsiTheme="minorHAnsi" w:cstheme="minorHAnsi"/>
        </w:rPr>
        <w:lastRenderedPageBreak/>
        <w:t xml:space="preserve">This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not a </w:t>
      </w:r>
      <w:proofErr w:type="spellStart"/>
      <w:r w:rsidRPr="002969C4">
        <w:rPr>
          <w:rFonts w:asciiTheme="minorHAnsi" w:hAnsiTheme="minorHAnsi" w:cstheme="minorHAnsi"/>
        </w:rPr>
        <w:t>healthy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basis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for</w:t>
      </w:r>
      <w:proofErr w:type="spellEnd"/>
      <w:r w:rsidRPr="002969C4">
        <w:rPr>
          <w:rFonts w:asciiTheme="minorHAnsi" w:hAnsiTheme="minorHAnsi" w:cstheme="minorHAnsi"/>
        </w:rPr>
        <w:t xml:space="preserve"> a </w:t>
      </w:r>
      <w:proofErr w:type="spellStart"/>
      <w:r w:rsidRPr="002969C4">
        <w:rPr>
          <w:rFonts w:asciiTheme="minorHAnsi" w:hAnsiTheme="minorHAnsi" w:cstheme="minorHAnsi"/>
        </w:rPr>
        <w:t>long</w:t>
      </w:r>
      <w:proofErr w:type="spellEnd"/>
      <w:r w:rsidRPr="002969C4">
        <w:rPr>
          <w:rFonts w:asciiTheme="minorHAnsi" w:hAnsiTheme="minorHAnsi" w:cstheme="minorHAnsi"/>
        </w:rPr>
        <w:t xml:space="preserve">-term </w:t>
      </w:r>
      <w:proofErr w:type="spellStart"/>
      <w:r w:rsidRPr="002969C4">
        <w:rPr>
          <w:rFonts w:asciiTheme="minorHAnsi" w:hAnsiTheme="minorHAnsi" w:cstheme="minorHAnsi"/>
        </w:rPr>
        <w:t>good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cooperation</w:t>
      </w:r>
      <w:proofErr w:type="spellEnd"/>
      <w:r w:rsidRPr="002969C4">
        <w:rPr>
          <w:rFonts w:asciiTheme="minorHAnsi" w:hAnsiTheme="minorHAnsi" w:cstheme="minorHAnsi"/>
        </w:rPr>
        <w:t xml:space="preserve">. </w:t>
      </w:r>
      <w:proofErr w:type="spellStart"/>
      <w:r w:rsidRPr="002969C4">
        <w:rPr>
          <w:rFonts w:asciiTheme="minorHAnsi" w:hAnsiTheme="minorHAnsi" w:cstheme="minorHAnsi"/>
        </w:rPr>
        <w:t>Therefore</w:t>
      </w:r>
      <w:proofErr w:type="spellEnd"/>
      <w:r w:rsidRPr="002969C4">
        <w:rPr>
          <w:rFonts w:asciiTheme="minorHAnsi" w:hAnsiTheme="minorHAnsi" w:cstheme="minorHAnsi"/>
        </w:rPr>
        <w:t xml:space="preserve">, </w:t>
      </w:r>
      <w:proofErr w:type="spellStart"/>
      <w:r w:rsidRPr="002969C4">
        <w:rPr>
          <w:rFonts w:asciiTheme="minorHAnsi" w:hAnsiTheme="minorHAnsi" w:cstheme="minorHAnsi"/>
        </w:rPr>
        <w:t>we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recommend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that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contracts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remain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close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reality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what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desired</w:t>
      </w:r>
      <w:proofErr w:type="spellEnd"/>
      <w:r w:rsidRPr="002969C4">
        <w:rPr>
          <w:rFonts w:asciiTheme="minorHAnsi" w:hAnsiTheme="minorHAnsi" w:cstheme="minorHAnsi"/>
        </w:rPr>
        <w:t>.</w:t>
      </w:r>
    </w:p>
    <w:p w14:paraId="02EB378F" w14:textId="77777777" w:rsidR="003A564B" w:rsidRPr="002969C4" w:rsidRDefault="003A564B" w:rsidP="003A564B">
      <w:pPr>
        <w:rPr>
          <w:rFonts w:asciiTheme="minorHAnsi" w:hAnsiTheme="minorHAnsi" w:cstheme="minorHAnsi"/>
        </w:rPr>
      </w:pPr>
    </w:p>
    <w:p w14:paraId="4E5F018F" w14:textId="5FECB667" w:rsidR="003A564B" w:rsidRPr="002969C4" w:rsidRDefault="0A7099DE" w:rsidP="00720B94">
      <w:pPr>
        <w:rPr>
          <w:rFonts w:asciiTheme="minorHAns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Step</w:t>
      </w:r>
      <w:proofErr w:type="spellEnd"/>
      <w:r w:rsidRPr="002969C4">
        <w:rPr>
          <w:rFonts w:asciiTheme="minorHAnsi" w:hAnsiTheme="minorHAnsi" w:cstheme="minorHAnsi"/>
        </w:rPr>
        <w:t xml:space="preserve"> 2: </w:t>
      </w:r>
      <w:proofErr w:type="spellStart"/>
      <w:r w:rsidRPr="002969C4">
        <w:rPr>
          <w:rFonts w:asciiTheme="minorHAnsi" w:hAnsiTheme="minorHAnsi" w:cstheme="minorHAnsi"/>
        </w:rPr>
        <w:t>Consultating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Experts</w:t>
      </w:r>
      <w:proofErr w:type="spellEnd"/>
    </w:p>
    <w:p w14:paraId="0824704F" w14:textId="37B1A0EB" w:rsidR="0A7099DE" w:rsidRPr="002969C4" w:rsidRDefault="0A7099DE" w:rsidP="0A7099DE">
      <w:pPr>
        <w:rPr>
          <w:rFonts w:asciiTheme="minorHAnsi" w:hAnsiTheme="minorHAnsi" w:cstheme="minorHAnsi"/>
        </w:rPr>
      </w:pPr>
      <w:r w:rsidRPr="002969C4">
        <w:rPr>
          <w:rFonts w:asciiTheme="minorHAnsi" w:hAnsiTheme="minorHAnsi" w:cstheme="minorHAnsi"/>
        </w:rPr>
        <w:t xml:space="preserve">These </w:t>
      </w:r>
      <w:proofErr w:type="spellStart"/>
      <w:r w:rsidRPr="002969C4">
        <w:rPr>
          <w:rFonts w:asciiTheme="minorHAnsi" w:hAnsiTheme="minorHAnsi" w:cstheme="minorHAnsi"/>
        </w:rPr>
        <w:t>draf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ideas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desires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should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reviewed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by</w:t>
      </w:r>
      <w:proofErr w:type="spellEnd"/>
      <w:r w:rsidRPr="002969C4">
        <w:rPr>
          <w:rFonts w:asciiTheme="minorHAnsi" w:hAnsiTheme="minorHAnsi" w:cstheme="minorHAnsi"/>
        </w:rPr>
        <w:t xml:space="preserve"> legal </w:t>
      </w:r>
      <w:proofErr w:type="spellStart"/>
      <w:r w:rsidRPr="002969C4">
        <w:rPr>
          <w:rFonts w:asciiTheme="minorHAnsi" w:hAnsiTheme="minorHAnsi" w:cstheme="minorHAnsi"/>
        </w:rPr>
        <w:t>advisors</w:t>
      </w:r>
      <w:proofErr w:type="spellEnd"/>
      <w:r w:rsidRPr="002969C4">
        <w:rPr>
          <w:rFonts w:asciiTheme="minorHAnsi" w:hAnsiTheme="minorHAnsi" w:cstheme="minorHAnsi"/>
        </w:rPr>
        <w:t xml:space="preserve"> (</w:t>
      </w:r>
      <w:proofErr w:type="spellStart"/>
      <w:r w:rsidRPr="002969C4">
        <w:rPr>
          <w:rFonts w:asciiTheme="minorHAnsi" w:hAnsiTheme="minorHAnsi" w:cstheme="minorHAnsi"/>
        </w:rPr>
        <w:t>attorney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>/</w:t>
      </w:r>
      <w:proofErr w:type="spellStart"/>
      <w:r w:rsidRPr="002969C4">
        <w:rPr>
          <w:rFonts w:asciiTheme="minorHAnsi" w:hAnsiTheme="minorHAnsi" w:cstheme="minorHAnsi"/>
        </w:rPr>
        <w:t>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tax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counsel</w:t>
      </w:r>
      <w:proofErr w:type="spellEnd"/>
      <w:r w:rsidRPr="002969C4">
        <w:rPr>
          <w:rFonts w:asciiTheme="minorHAnsi" w:hAnsiTheme="minorHAnsi" w:cstheme="minorHAnsi"/>
        </w:rPr>
        <w:t xml:space="preserve">)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turned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into</w:t>
      </w:r>
      <w:proofErr w:type="spellEnd"/>
      <w:r w:rsidRPr="002969C4">
        <w:rPr>
          <w:rFonts w:asciiTheme="minorHAnsi" w:hAnsiTheme="minorHAnsi" w:cstheme="minorHAnsi"/>
        </w:rPr>
        <w:t xml:space="preserve"> a </w:t>
      </w:r>
      <w:proofErr w:type="spellStart"/>
      <w:r w:rsidRPr="002969C4">
        <w:rPr>
          <w:rFonts w:asciiTheme="minorHAnsi" w:hAnsiTheme="minorHAnsi" w:cstheme="minorHAnsi"/>
        </w:rPr>
        <w:t>contract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community</w:t>
      </w:r>
      <w:proofErr w:type="spellEnd"/>
      <w:r w:rsidRPr="002969C4">
        <w:rPr>
          <w:rFonts w:asciiTheme="minorHAnsi" w:hAnsiTheme="minorHAnsi" w:cstheme="minorHAnsi"/>
        </w:rPr>
        <w:t xml:space="preserve">. </w:t>
      </w:r>
    </w:p>
    <w:p w14:paraId="69F9A42B" w14:textId="6E24386D" w:rsidR="0A7099DE" w:rsidRPr="002969C4" w:rsidRDefault="0A7099DE" w:rsidP="0A7099DE">
      <w:pPr>
        <w:rPr>
          <w:rFonts w:asciiTheme="minorHAnsi" w:hAnsiTheme="minorHAnsi" w:cstheme="minorHAnsi"/>
        </w:rPr>
      </w:pPr>
    </w:p>
    <w:p w14:paraId="24B76397" w14:textId="225428B4" w:rsidR="0A7099DE" w:rsidRPr="002969C4" w:rsidRDefault="0A7099DE" w:rsidP="0A7099DE">
      <w:pPr>
        <w:rPr>
          <w:rFonts w:asciiTheme="minorHAns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It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important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observe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legal </w:t>
      </w:r>
      <w:proofErr w:type="spellStart"/>
      <w:r w:rsidRPr="002969C4">
        <w:rPr>
          <w:rFonts w:asciiTheme="minorHAnsi" w:hAnsiTheme="minorHAnsi" w:cstheme="minorHAnsi"/>
        </w:rPr>
        <w:t>framework</w:t>
      </w:r>
      <w:proofErr w:type="spellEnd"/>
      <w:r w:rsidRPr="002969C4">
        <w:rPr>
          <w:rFonts w:asciiTheme="minorHAnsi" w:hAnsiTheme="minorHAnsi" w:cstheme="minorHAnsi"/>
        </w:rPr>
        <w:t xml:space="preserve">: As a </w:t>
      </w:r>
      <w:proofErr w:type="spellStart"/>
      <w:r w:rsidRPr="002969C4">
        <w:rPr>
          <w:rFonts w:asciiTheme="minorHAnsi" w:hAnsiTheme="minorHAnsi" w:cstheme="minorHAnsi"/>
        </w:rPr>
        <w:t>rule</w:t>
      </w:r>
      <w:proofErr w:type="spellEnd"/>
      <w:r w:rsidRPr="002969C4">
        <w:rPr>
          <w:rFonts w:asciiTheme="minorHAnsi" w:hAnsiTheme="minorHAnsi" w:cstheme="minorHAnsi"/>
        </w:rPr>
        <w:t xml:space="preserve">,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legislator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provides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framework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contractual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basis</w:t>
      </w:r>
      <w:proofErr w:type="spellEnd"/>
      <w:r w:rsidRPr="002969C4">
        <w:rPr>
          <w:rFonts w:asciiTheme="minorHAnsi" w:hAnsiTheme="minorHAnsi" w:cstheme="minorHAnsi"/>
        </w:rPr>
        <w:t xml:space="preserve">. The </w:t>
      </w:r>
      <w:proofErr w:type="spellStart"/>
      <w:r w:rsidRPr="002969C4">
        <w:rPr>
          <w:rFonts w:asciiTheme="minorHAnsi" w:hAnsiTheme="minorHAnsi" w:cstheme="minorHAnsi"/>
        </w:rPr>
        <w:t>basic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rules</w:t>
      </w:r>
      <w:proofErr w:type="spellEnd"/>
      <w:r w:rsidRPr="002969C4">
        <w:rPr>
          <w:rFonts w:asciiTheme="minorHAnsi" w:hAnsiTheme="minorHAnsi" w:cstheme="minorHAnsi"/>
        </w:rPr>
        <w:t xml:space="preserve"> e.g.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a GbR </w:t>
      </w:r>
      <w:proofErr w:type="spellStart"/>
      <w:r w:rsidRPr="002969C4">
        <w:rPr>
          <w:rFonts w:asciiTheme="minorHAnsi" w:hAnsiTheme="minorHAnsi" w:cstheme="minorHAnsi"/>
        </w:rPr>
        <w:t>contract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are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laid</w:t>
      </w:r>
      <w:proofErr w:type="spellEnd"/>
      <w:r w:rsidRPr="002969C4">
        <w:rPr>
          <w:rFonts w:asciiTheme="minorHAnsi" w:hAnsiTheme="minorHAnsi" w:cstheme="minorHAnsi"/>
        </w:rPr>
        <w:t xml:space="preserve"> down in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German </w:t>
      </w:r>
      <w:proofErr w:type="spellStart"/>
      <w:r w:rsidRPr="002969C4">
        <w:rPr>
          <w:rFonts w:asciiTheme="minorHAnsi" w:hAnsiTheme="minorHAnsi" w:cstheme="minorHAnsi"/>
        </w:rPr>
        <w:t>Civil</w:t>
      </w:r>
      <w:proofErr w:type="spellEnd"/>
      <w:r w:rsidRPr="002969C4">
        <w:rPr>
          <w:rFonts w:asciiTheme="minorHAnsi" w:hAnsiTheme="minorHAnsi" w:cstheme="minorHAnsi"/>
        </w:rPr>
        <w:t xml:space="preserve"> Code (BGB)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not </w:t>
      </w:r>
      <w:proofErr w:type="spellStart"/>
      <w:r w:rsidRPr="002969C4">
        <w:rPr>
          <w:rFonts w:asciiTheme="minorHAnsi" w:hAnsiTheme="minorHAnsi" w:cstheme="minorHAnsi"/>
        </w:rPr>
        <w:t>possible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include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provisions</w:t>
      </w:r>
      <w:proofErr w:type="spellEnd"/>
      <w:r w:rsidRPr="002969C4">
        <w:rPr>
          <w:rFonts w:asciiTheme="minorHAnsi" w:hAnsiTheme="minorHAnsi" w:cstheme="minorHAnsi"/>
        </w:rPr>
        <w:t xml:space="preserve"> in a GbR </w:t>
      </w:r>
      <w:proofErr w:type="spellStart"/>
      <w:r w:rsidRPr="002969C4">
        <w:rPr>
          <w:rFonts w:asciiTheme="minorHAnsi" w:hAnsiTheme="minorHAnsi" w:cstheme="minorHAnsi"/>
        </w:rPr>
        <w:t>contract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that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contradict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BGB. This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considered</w:t>
      </w:r>
      <w:proofErr w:type="spellEnd"/>
      <w:r w:rsidRPr="002969C4">
        <w:rPr>
          <w:rFonts w:asciiTheme="minorHAnsi" w:hAnsiTheme="minorHAnsi" w:cstheme="minorHAnsi"/>
        </w:rPr>
        <w:t xml:space="preserve"> a </w:t>
      </w:r>
      <w:proofErr w:type="spellStart"/>
      <w:r w:rsidRPr="002969C4">
        <w:rPr>
          <w:rFonts w:asciiTheme="minorHAnsi" w:hAnsiTheme="minorHAnsi" w:cstheme="minorHAnsi"/>
        </w:rPr>
        <w:t>declaration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intent</w:t>
      </w:r>
      <w:proofErr w:type="spellEnd"/>
      <w:r w:rsidRPr="002969C4">
        <w:rPr>
          <w:rFonts w:asciiTheme="minorHAnsi" w:hAnsiTheme="minorHAnsi" w:cstheme="minorHAnsi"/>
        </w:rPr>
        <w:t xml:space="preserve">, but </w:t>
      </w:r>
      <w:proofErr w:type="spellStart"/>
      <w:r w:rsidRPr="002969C4">
        <w:rPr>
          <w:rFonts w:asciiTheme="minorHAnsi" w:hAnsiTheme="minorHAnsi" w:cstheme="minorHAnsi"/>
        </w:rPr>
        <w:t>does</w:t>
      </w:r>
      <w:proofErr w:type="spellEnd"/>
      <w:r w:rsidRPr="002969C4">
        <w:rPr>
          <w:rFonts w:asciiTheme="minorHAnsi" w:hAnsiTheme="minorHAnsi" w:cstheme="minorHAnsi"/>
        </w:rPr>
        <w:t xml:space="preserve"> not </w:t>
      </w:r>
      <w:proofErr w:type="spellStart"/>
      <w:r w:rsidRPr="002969C4">
        <w:rPr>
          <w:rFonts w:asciiTheme="minorHAnsi" w:hAnsiTheme="minorHAnsi" w:cstheme="minorHAnsi"/>
        </w:rPr>
        <w:t>stand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up</w:t>
      </w:r>
      <w:proofErr w:type="spellEnd"/>
      <w:r w:rsidRPr="002969C4">
        <w:rPr>
          <w:rFonts w:asciiTheme="minorHAnsi" w:hAnsiTheme="minorHAnsi" w:cstheme="minorHAnsi"/>
        </w:rPr>
        <w:t xml:space="preserve"> in </w:t>
      </w:r>
      <w:proofErr w:type="spellStart"/>
      <w:r w:rsidRPr="002969C4">
        <w:rPr>
          <w:rFonts w:asciiTheme="minorHAnsi" w:hAnsiTheme="minorHAnsi" w:cstheme="minorHAnsi"/>
        </w:rPr>
        <w:t>court</w:t>
      </w:r>
      <w:proofErr w:type="spellEnd"/>
      <w:r w:rsidRPr="002969C4">
        <w:rPr>
          <w:rFonts w:asciiTheme="minorHAnsi" w:hAnsiTheme="minorHAnsi" w:cstheme="minorHAnsi"/>
        </w:rPr>
        <w:t>.</w:t>
      </w:r>
    </w:p>
    <w:p w14:paraId="6A05A809" w14:textId="77777777" w:rsidR="00515539" w:rsidRPr="002969C4" w:rsidRDefault="00515539" w:rsidP="00515539">
      <w:pPr>
        <w:rPr>
          <w:rFonts w:asciiTheme="minorHAnsi" w:hAnsiTheme="minorHAnsi" w:cstheme="minorHAnsi"/>
        </w:rPr>
      </w:pPr>
    </w:p>
    <w:p w14:paraId="6C7455CA" w14:textId="3B83F351" w:rsidR="003A564B" w:rsidRPr="002969C4" w:rsidRDefault="0A7099DE" w:rsidP="00720B94">
      <w:pPr>
        <w:rPr>
          <w:rFonts w:asciiTheme="minorHAns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Step</w:t>
      </w:r>
      <w:proofErr w:type="spellEnd"/>
      <w:r w:rsidRPr="002969C4">
        <w:rPr>
          <w:rFonts w:asciiTheme="minorHAnsi" w:hAnsiTheme="minorHAnsi" w:cstheme="minorHAnsi"/>
        </w:rPr>
        <w:t xml:space="preserve"> 3: </w:t>
      </w:r>
      <w:proofErr w:type="spellStart"/>
      <w:r w:rsidRPr="002969C4">
        <w:rPr>
          <w:rFonts w:asciiTheme="minorHAnsi" w:hAnsiTheme="minorHAnsi" w:cstheme="minorHAnsi"/>
        </w:rPr>
        <w:t>Signatories</w:t>
      </w:r>
      <w:proofErr w:type="spellEnd"/>
    </w:p>
    <w:p w14:paraId="1A093AF1" w14:textId="4DC04700" w:rsidR="00515539" w:rsidRPr="002969C4" w:rsidRDefault="0A7099DE" w:rsidP="003A564B">
      <w:pPr>
        <w:rPr>
          <w:rFonts w:asciiTheme="minorHAns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Signature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creates</w:t>
      </w:r>
      <w:proofErr w:type="spellEnd"/>
      <w:r w:rsidRPr="002969C4">
        <w:rPr>
          <w:rFonts w:asciiTheme="minorHAnsi" w:hAnsiTheme="minorHAnsi" w:cstheme="minorHAnsi"/>
        </w:rPr>
        <w:t xml:space="preserve"> a </w:t>
      </w:r>
      <w:proofErr w:type="spellStart"/>
      <w:r w:rsidRPr="002969C4">
        <w:rPr>
          <w:rFonts w:asciiTheme="minorHAnsi" w:hAnsiTheme="minorHAnsi" w:cstheme="minorHAnsi"/>
        </w:rPr>
        <w:t>binding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effect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establishes</w:t>
      </w:r>
      <w:proofErr w:type="spellEnd"/>
      <w:r w:rsidRPr="002969C4">
        <w:rPr>
          <w:rFonts w:asciiTheme="minorHAnsi" w:hAnsiTheme="minorHAnsi" w:cstheme="minorHAnsi"/>
        </w:rPr>
        <w:t xml:space="preserve"> a </w:t>
      </w:r>
      <w:proofErr w:type="spellStart"/>
      <w:r w:rsidRPr="002969C4">
        <w:rPr>
          <w:rFonts w:asciiTheme="minorHAnsi" w:hAnsiTheme="minorHAnsi" w:cstheme="minorHAnsi"/>
        </w:rPr>
        <w:t>serious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formal </w:t>
      </w:r>
      <w:proofErr w:type="spellStart"/>
      <w:r w:rsidRPr="002969C4">
        <w:rPr>
          <w:rFonts w:asciiTheme="minorHAnsi" w:hAnsiTheme="minorHAnsi" w:cstheme="minorHAnsi"/>
        </w:rPr>
        <w:t>relationship</w:t>
      </w:r>
      <w:proofErr w:type="spellEnd"/>
      <w:r w:rsidRPr="002969C4">
        <w:rPr>
          <w:rFonts w:asciiTheme="minorHAnsi" w:hAnsiTheme="minorHAnsi" w:cstheme="minorHAnsi"/>
        </w:rPr>
        <w:t xml:space="preserve">. </w:t>
      </w:r>
      <w:proofErr w:type="spellStart"/>
      <w:r w:rsidRPr="002969C4">
        <w:rPr>
          <w:rFonts w:asciiTheme="minorHAnsi" w:hAnsiTheme="minorHAnsi" w:cstheme="minorHAnsi"/>
        </w:rPr>
        <w:t>With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signature</w:t>
      </w:r>
      <w:proofErr w:type="spellEnd"/>
      <w:r w:rsidRPr="002969C4">
        <w:rPr>
          <w:rFonts w:asciiTheme="minorHAnsi" w:hAnsiTheme="minorHAnsi" w:cstheme="minorHAnsi"/>
        </w:rPr>
        <w:t xml:space="preserve">, a private </w:t>
      </w:r>
      <w:proofErr w:type="spellStart"/>
      <w:r w:rsidRPr="002969C4">
        <w:rPr>
          <w:rFonts w:asciiTheme="minorHAnsi" w:hAnsiTheme="minorHAnsi" w:cstheme="minorHAnsi"/>
        </w:rPr>
        <w:t>person</w:t>
      </w:r>
      <w:proofErr w:type="spellEnd"/>
      <w:r w:rsidRPr="002969C4">
        <w:rPr>
          <w:rFonts w:asciiTheme="minorHAnsi" w:hAnsiTheme="minorHAnsi" w:cstheme="minorHAnsi"/>
        </w:rPr>
        <w:t xml:space="preserve">, </w:t>
      </w:r>
      <w:proofErr w:type="spellStart"/>
      <w:r w:rsidRPr="002969C4">
        <w:rPr>
          <w:rFonts w:asciiTheme="minorHAnsi" w:hAnsiTheme="minorHAnsi" w:cstheme="minorHAnsi"/>
        </w:rPr>
        <w:t>who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solely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responsible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themselves</w:t>
      </w:r>
      <w:proofErr w:type="spellEnd"/>
      <w:r w:rsidRPr="002969C4">
        <w:rPr>
          <w:rFonts w:asciiTheme="minorHAnsi" w:hAnsiTheme="minorHAnsi" w:cstheme="minorHAnsi"/>
        </w:rPr>
        <w:t xml:space="preserve">, </w:t>
      </w:r>
      <w:proofErr w:type="spellStart"/>
      <w:r w:rsidRPr="002969C4">
        <w:rPr>
          <w:rFonts w:asciiTheme="minorHAnsi" w:hAnsiTheme="minorHAnsi" w:cstheme="minorHAnsi"/>
        </w:rPr>
        <w:t>becomes</w:t>
      </w:r>
      <w:proofErr w:type="spellEnd"/>
      <w:r w:rsidRPr="002969C4">
        <w:rPr>
          <w:rFonts w:asciiTheme="minorHAnsi" w:hAnsiTheme="minorHAnsi" w:cstheme="minorHAnsi"/>
        </w:rPr>
        <w:t xml:space="preserve"> a </w:t>
      </w:r>
      <w:proofErr w:type="spellStart"/>
      <w:r w:rsidRPr="002969C4">
        <w:rPr>
          <w:rFonts w:asciiTheme="minorHAnsi" w:hAnsiTheme="minorHAnsi" w:cstheme="minorHAnsi"/>
        </w:rPr>
        <w:t>co-responsible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person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who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continues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take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responsibility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themselves</w:t>
      </w:r>
      <w:proofErr w:type="spellEnd"/>
      <w:r w:rsidRPr="002969C4">
        <w:rPr>
          <w:rFonts w:asciiTheme="minorHAnsi" w:hAnsiTheme="minorHAnsi" w:cstheme="minorHAnsi"/>
        </w:rPr>
        <w:t xml:space="preserve">, but also </w:t>
      </w:r>
      <w:proofErr w:type="spellStart"/>
      <w:r w:rsidRPr="002969C4">
        <w:rPr>
          <w:rFonts w:asciiTheme="minorHAnsi" w:hAnsiTheme="minorHAnsi" w:cstheme="minorHAnsi"/>
        </w:rPr>
        <w:t>for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their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fellow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partners</w:t>
      </w:r>
      <w:proofErr w:type="spellEnd"/>
      <w:r w:rsidRPr="002969C4">
        <w:rPr>
          <w:rFonts w:asciiTheme="minorHAnsi" w:hAnsiTheme="minorHAnsi" w:cstheme="minorHAnsi"/>
        </w:rPr>
        <w:t xml:space="preserve">. </w:t>
      </w:r>
    </w:p>
    <w:p w14:paraId="5A39BBE3" w14:textId="77777777" w:rsidR="00BF750E" w:rsidRPr="002969C4" w:rsidRDefault="00BF750E" w:rsidP="003A564B">
      <w:pPr>
        <w:ind w:left="720"/>
        <w:rPr>
          <w:rFonts w:asciiTheme="minorHAnsi" w:hAnsiTheme="minorHAnsi" w:cstheme="minorHAnsi"/>
          <w:u w:val="single"/>
        </w:rPr>
      </w:pPr>
    </w:p>
    <w:p w14:paraId="00B22C0A" w14:textId="65ABFE36" w:rsidR="0A7099DE" w:rsidRPr="002969C4" w:rsidRDefault="0A7099DE" w:rsidP="0A7099DE">
      <w:pPr>
        <w:spacing w:line="259" w:lineRule="auto"/>
        <w:rPr>
          <w:rFonts w:asciiTheme="minorHAnsi" w:hAnsiTheme="minorHAnsi" w:cstheme="minorHAnsi"/>
        </w:rPr>
      </w:pPr>
      <w:r w:rsidRPr="002969C4">
        <w:rPr>
          <w:rFonts w:asciiTheme="minorHAnsi" w:hAnsiTheme="minorHAnsi" w:cstheme="minorHAnsi"/>
          <w:u w:val="single"/>
        </w:rPr>
        <w:t xml:space="preserve">Legal </w:t>
      </w:r>
      <w:proofErr w:type="spellStart"/>
      <w:r w:rsidRPr="002969C4">
        <w:rPr>
          <w:rFonts w:asciiTheme="minorHAnsi" w:hAnsiTheme="minorHAnsi" w:cstheme="minorHAnsi"/>
          <w:u w:val="single"/>
        </w:rPr>
        <w:t>forms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of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Companies</w:t>
      </w:r>
    </w:p>
    <w:p w14:paraId="315853AA" w14:textId="208A3C96" w:rsidR="0A7099DE" w:rsidRPr="002969C4" w:rsidRDefault="0A7099DE" w:rsidP="0A7099DE">
      <w:pPr>
        <w:rPr>
          <w:rFonts w:asciiTheme="minorHAnsi" w:hAnsiTheme="minorHAnsi" w:cstheme="minorHAnsi"/>
        </w:rPr>
      </w:pPr>
      <w:r w:rsidRPr="002969C4">
        <w:rPr>
          <w:rFonts w:asciiTheme="minorHAnsi" w:hAnsiTheme="minorHAnsi" w:cstheme="minorHAnsi"/>
        </w:rPr>
        <w:t xml:space="preserve">The </w:t>
      </w:r>
      <w:proofErr w:type="spellStart"/>
      <w:r w:rsidRPr="002969C4">
        <w:rPr>
          <w:rFonts w:asciiTheme="minorHAnsi" w:hAnsiTheme="minorHAnsi" w:cstheme="minorHAnsi"/>
        </w:rPr>
        <w:t>usual</w:t>
      </w:r>
      <w:proofErr w:type="spellEnd"/>
      <w:r w:rsidRPr="002969C4">
        <w:rPr>
          <w:rFonts w:asciiTheme="minorHAnsi" w:hAnsiTheme="minorHAnsi" w:cstheme="minorHAnsi"/>
        </w:rPr>
        <w:t xml:space="preserve"> form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a </w:t>
      </w:r>
      <w:proofErr w:type="spellStart"/>
      <w:r w:rsidRPr="002969C4">
        <w:rPr>
          <w:rFonts w:asciiTheme="minorHAnsi" w:hAnsiTheme="minorHAnsi" w:cstheme="minorHAnsi"/>
        </w:rPr>
        <w:t>company</w:t>
      </w:r>
      <w:proofErr w:type="spellEnd"/>
      <w:r w:rsidRPr="002969C4">
        <w:rPr>
          <w:rFonts w:asciiTheme="minorHAnsi" w:hAnsiTheme="minorHAnsi" w:cstheme="minorHAnsi"/>
        </w:rPr>
        <w:t xml:space="preserve"> in </w:t>
      </w:r>
      <w:proofErr w:type="spellStart"/>
      <w:r w:rsidRPr="002969C4">
        <w:rPr>
          <w:rFonts w:asciiTheme="minorHAnsi" w:hAnsiTheme="minorHAnsi" w:cstheme="minorHAnsi"/>
        </w:rPr>
        <w:t>agriculture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GbR, a </w:t>
      </w:r>
      <w:proofErr w:type="spellStart"/>
      <w:r w:rsidRPr="002969C4">
        <w:rPr>
          <w:rFonts w:asciiTheme="minorHAnsi" w:hAnsiTheme="minorHAnsi" w:cstheme="minorHAnsi"/>
        </w:rPr>
        <w:t>partnership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under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civil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law</w:t>
      </w:r>
      <w:proofErr w:type="spellEnd"/>
      <w:r w:rsidRPr="002969C4">
        <w:rPr>
          <w:rFonts w:asciiTheme="minorHAnsi" w:hAnsiTheme="minorHAnsi" w:cstheme="minorHAnsi"/>
        </w:rPr>
        <w:t xml:space="preserve">. The </w:t>
      </w:r>
      <w:proofErr w:type="spellStart"/>
      <w:r w:rsidRPr="002969C4">
        <w:rPr>
          <w:rFonts w:asciiTheme="minorHAnsi" w:hAnsiTheme="minorHAnsi" w:cstheme="minorHAnsi"/>
        </w:rPr>
        <w:t>basic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features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this</w:t>
      </w:r>
      <w:proofErr w:type="spellEnd"/>
      <w:r w:rsidRPr="002969C4">
        <w:rPr>
          <w:rFonts w:asciiTheme="minorHAnsi" w:hAnsiTheme="minorHAnsi" w:cstheme="minorHAnsi"/>
        </w:rPr>
        <w:t xml:space="preserve"> type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company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are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regulated</w:t>
      </w:r>
      <w:proofErr w:type="spellEnd"/>
      <w:r w:rsidRPr="002969C4">
        <w:rPr>
          <w:rFonts w:asciiTheme="minorHAnsi" w:hAnsiTheme="minorHAnsi" w:cstheme="minorHAnsi"/>
        </w:rPr>
        <w:t xml:space="preserve"> in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BGB. The GbR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a </w:t>
      </w:r>
      <w:proofErr w:type="spellStart"/>
      <w:r w:rsidRPr="002969C4">
        <w:rPr>
          <w:rFonts w:asciiTheme="minorHAnsi" w:hAnsiTheme="minorHAnsi" w:cstheme="minorHAnsi"/>
        </w:rPr>
        <w:t>partnership</w:t>
      </w:r>
      <w:proofErr w:type="spellEnd"/>
      <w:r w:rsidRPr="002969C4">
        <w:rPr>
          <w:rFonts w:asciiTheme="minorHAnsi" w:hAnsiTheme="minorHAnsi" w:cstheme="minorHAnsi"/>
        </w:rPr>
        <w:t xml:space="preserve"> in </w:t>
      </w:r>
      <w:proofErr w:type="spellStart"/>
      <w:r w:rsidRPr="002969C4">
        <w:rPr>
          <w:rFonts w:asciiTheme="minorHAnsi" w:hAnsiTheme="minorHAnsi" w:cstheme="minorHAnsi"/>
        </w:rPr>
        <w:t>which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no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limitation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liability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possible</w:t>
      </w:r>
      <w:proofErr w:type="spellEnd"/>
      <w:r w:rsidRPr="002969C4">
        <w:rPr>
          <w:rFonts w:asciiTheme="minorHAnsi" w:hAnsiTheme="minorHAnsi" w:cstheme="minorHAnsi"/>
        </w:rPr>
        <w:t xml:space="preserve">. </w:t>
      </w:r>
      <w:proofErr w:type="spellStart"/>
      <w:r w:rsidRPr="002969C4">
        <w:rPr>
          <w:rFonts w:asciiTheme="minorHAnsi" w:hAnsiTheme="minorHAnsi" w:cstheme="minorHAnsi"/>
        </w:rPr>
        <w:t>It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easy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set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up</w:t>
      </w:r>
      <w:proofErr w:type="spellEnd"/>
      <w:r w:rsidRPr="002969C4">
        <w:rPr>
          <w:rFonts w:asciiTheme="minorHAnsi" w:hAnsiTheme="minorHAnsi" w:cstheme="minorHAnsi"/>
        </w:rPr>
        <w:t xml:space="preserve">, easy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 xml:space="preserve"> handle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usually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meets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requirements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cooperation</w:t>
      </w:r>
      <w:proofErr w:type="spellEnd"/>
      <w:r w:rsidRPr="002969C4">
        <w:rPr>
          <w:rFonts w:asciiTheme="minorHAnsi" w:hAnsiTheme="minorHAnsi" w:cstheme="minorHAnsi"/>
        </w:rPr>
        <w:t xml:space="preserve"> (</w:t>
      </w:r>
      <w:proofErr w:type="spellStart"/>
      <w:r w:rsidRPr="002969C4">
        <w:rPr>
          <w:rFonts w:asciiTheme="minorHAnsi" w:hAnsiTheme="minorHAnsi" w:cstheme="minorHAnsi"/>
        </w:rPr>
        <w:t>if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limitation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liability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is</w:t>
      </w:r>
      <w:proofErr w:type="spellEnd"/>
      <w:r w:rsidRPr="002969C4">
        <w:rPr>
          <w:rFonts w:asciiTheme="minorHAnsi" w:hAnsiTheme="minorHAnsi" w:cstheme="minorHAnsi"/>
        </w:rPr>
        <w:t xml:space="preserve"> not an </w:t>
      </w:r>
      <w:proofErr w:type="spellStart"/>
      <w:r w:rsidRPr="002969C4">
        <w:rPr>
          <w:rFonts w:asciiTheme="minorHAnsi" w:hAnsiTheme="minorHAnsi" w:cstheme="minorHAnsi"/>
        </w:rPr>
        <w:t>important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issue</w:t>
      </w:r>
      <w:proofErr w:type="spellEnd"/>
      <w:r w:rsidRPr="002969C4">
        <w:rPr>
          <w:rFonts w:asciiTheme="minorHAnsi" w:hAnsiTheme="minorHAnsi" w:cstheme="minorHAnsi"/>
        </w:rPr>
        <w:t>).</w:t>
      </w:r>
    </w:p>
    <w:p w14:paraId="41C8F396" w14:textId="77777777" w:rsidR="003A564B" w:rsidRPr="002969C4" w:rsidRDefault="003A564B" w:rsidP="003A564B">
      <w:pPr>
        <w:rPr>
          <w:rFonts w:asciiTheme="minorHAnsi" w:hAnsiTheme="minorHAnsi" w:cstheme="minorHAnsi"/>
        </w:rPr>
      </w:pPr>
    </w:p>
    <w:p w14:paraId="5F06C6D5" w14:textId="521EFD1F" w:rsidR="00BE5657" w:rsidRPr="002969C4" w:rsidRDefault="0A7099DE" w:rsidP="0A7099DE">
      <w:pPr>
        <w:rPr>
          <w:rFonts w:asciiTheme="minorHAnsi" w:hAnsiTheme="minorHAnsi" w:cstheme="minorHAnsi"/>
        </w:rPr>
      </w:pPr>
      <w:proofErr w:type="spellStart"/>
      <w:r w:rsidRPr="002969C4">
        <w:rPr>
          <w:rFonts w:asciiTheme="minorHAnsi" w:hAnsiTheme="minorHAnsi" w:cstheme="minorHAnsi"/>
        </w:rPr>
        <w:t>There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are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other</w:t>
      </w:r>
      <w:proofErr w:type="spellEnd"/>
      <w:r w:rsidRPr="002969C4">
        <w:rPr>
          <w:rFonts w:asciiTheme="minorHAnsi" w:hAnsiTheme="minorHAnsi" w:cstheme="minorHAnsi"/>
        </w:rPr>
        <w:t xml:space="preserve"> legal </w:t>
      </w:r>
      <w:proofErr w:type="spellStart"/>
      <w:r w:rsidRPr="002969C4">
        <w:rPr>
          <w:rFonts w:asciiTheme="minorHAnsi" w:hAnsiTheme="minorHAnsi" w:cstheme="minorHAnsi"/>
        </w:rPr>
        <w:t>forms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farm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marketing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associations</w:t>
      </w:r>
      <w:proofErr w:type="spellEnd"/>
      <w:r w:rsidRPr="002969C4">
        <w:rPr>
          <w:rFonts w:asciiTheme="minorHAnsi" w:hAnsiTheme="minorHAnsi" w:cstheme="minorHAnsi"/>
        </w:rPr>
        <w:t xml:space="preserve"> in </w:t>
      </w:r>
      <w:proofErr w:type="spellStart"/>
      <w:r w:rsidRPr="002969C4">
        <w:rPr>
          <w:rFonts w:asciiTheme="minorHAnsi" w:hAnsiTheme="minorHAnsi" w:cstheme="minorHAnsi"/>
        </w:rPr>
        <w:t>which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liability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can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be</w:t>
      </w:r>
      <w:proofErr w:type="spellEnd"/>
      <w:r w:rsidRPr="002969C4">
        <w:rPr>
          <w:rFonts w:asciiTheme="minorHAnsi" w:hAnsiTheme="minorHAnsi" w:cstheme="minorHAnsi"/>
        </w:rPr>
        <w:t xml:space="preserve"> limited. These, </w:t>
      </w:r>
      <w:proofErr w:type="spellStart"/>
      <w:r w:rsidRPr="002969C4">
        <w:rPr>
          <w:rFonts w:asciiTheme="minorHAnsi" w:hAnsiTheme="minorHAnsi" w:cstheme="minorHAnsi"/>
        </w:rPr>
        <w:t>however</w:t>
      </w:r>
      <w:proofErr w:type="spellEnd"/>
      <w:r w:rsidRPr="002969C4">
        <w:rPr>
          <w:rFonts w:asciiTheme="minorHAnsi" w:hAnsiTheme="minorHAnsi" w:cstheme="minorHAnsi"/>
        </w:rPr>
        <w:t xml:space="preserve">, </w:t>
      </w:r>
      <w:proofErr w:type="spellStart"/>
      <w:r w:rsidRPr="002969C4">
        <w:rPr>
          <w:rFonts w:asciiTheme="minorHAnsi" w:hAnsiTheme="minorHAnsi" w:cstheme="minorHAnsi"/>
        </w:rPr>
        <w:t>require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higher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expenses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establishing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them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administration</w:t>
      </w:r>
      <w:proofErr w:type="spellEnd"/>
      <w:r w:rsidRPr="002969C4">
        <w:rPr>
          <w:rFonts w:asciiTheme="minorHAnsi" w:hAnsiTheme="minorHAnsi" w:cstheme="minorHAnsi"/>
        </w:rPr>
        <w:t xml:space="preserve">. </w:t>
      </w:r>
      <w:proofErr w:type="spellStart"/>
      <w:r w:rsidRPr="002969C4">
        <w:rPr>
          <w:rFonts w:asciiTheme="minorHAnsi" w:hAnsiTheme="minorHAnsi" w:cstheme="minorHAnsi"/>
        </w:rPr>
        <w:t>Examples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are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KG (limited </w:t>
      </w:r>
      <w:proofErr w:type="spellStart"/>
      <w:r w:rsidRPr="002969C4">
        <w:rPr>
          <w:rFonts w:asciiTheme="minorHAnsi" w:hAnsiTheme="minorHAnsi" w:cstheme="minorHAnsi"/>
        </w:rPr>
        <w:t>partnership</w:t>
      </w:r>
      <w:proofErr w:type="spellEnd"/>
      <w:r w:rsidRPr="002969C4">
        <w:rPr>
          <w:rFonts w:asciiTheme="minorHAnsi" w:hAnsiTheme="minorHAnsi" w:cstheme="minorHAnsi"/>
        </w:rPr>
        <w:t xml:space="preserve">),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GmbH </w:t>
      </w:r>
      <w:proofErr w:type="spellStart"/>
      <w:r w:rsidRPr="002969C4">
        <w:rPr>
          <w:rFonts w:asciiTheme="minorHAnsi" w:hAnsiTheme="minorHAnsi" w:cstheme="minorHAnsi"/>
        </w:rPr>
        <w:t>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UG, but also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(</w:t>
      </w:r>
      <w:proofErr w:type="spellStart"/>
      <w:r w:rsidRPr="002969C4">
        <w:rPr>
          <w:rFonts w:asciiTheme="minorHAnsi" w:hAnsiTheme="minorHAnsi" w:cstheme="minorHAnsi"/>
        </w:rPr>
        <w:t>small</w:t>
      </w:r>
      <w:proofErr w:type="spellEnd"/>
      <w:r w:rsidRPr="002969C4">
        <w:rPr>
          <w:rFonts w:asciiTheme="minorHAnsi" w:hAnsiTheme="minorHAnsi" w:cstheme="minorHAnsi"/>
        </w:rPr>
        <w:t xml:space="preserve">) </w:t>
      </w:r>
      <w:proofErr w:type="spellStart"/>
      <w:r w:rsidRPr="002969C4">
        <w:rPr>
          <w:rFonts w:asciiTheme="minorHAnsi" w:hAnsiTheme="minorHAnsi" w:cstheme="minorHAnsi"/>
        </w:rPr>
        <w:t>cooperative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small</w:t>
      </w:r>
      <w:proofErr w:type="spellEnd"/>
      <w:r w:rsidRPr="002969C4">
        <w:rPr>
          <w:rFonts w:asciiTheme="minorHAnsi" w:hAnsiTheme="minorHAnsi" w:cstheme="minorHAnsi"/>
        </w:rPr>
        <w:t xml:space="preserve"> stock </w:t>
      </w:r>
      <w:proofErr w:type="spellStart"/>
      <w:r w:rsidRPr="002969C4">
        <w:rPr>
          <w:rFonts w:asciiTheme="minorHAnsi" w:hAnsiTheme="minorHAnsi" w:cstheme="minorHAnsi"/>
        </w:rPr>
        <w:t>corporation</w:t>
      </w:r>
      <w:proofErr w:type="spellEnd"/>
      <w:r w:rsidRPr="002969C4">
        <w:rPr>
          <w:rFonts w:asciiTheme="minorHAnsi" w:hAnsiTheme="minorHAnsi" w:cstheme="minorHAnsi"/>
        </w:rPr>
        <w:t xml:space="preserve">. Information on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advantages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disadvantages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can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be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obtained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from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suitable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lawyers</w:t>
      </w:r>
      <w:proofErr w:type="spellEnd"/>
      <w:r w:rsidRPr="002969C4">
        <w:rPr>
          <w:rFonts w:asciiTheme="minorHAnsi" w:hAnsiTheme="minorHAnsi" w:cstheme="minorHAnsi"/>
        </w:rPr>
        <w:t xml:space="preserve"> / </w:t>
      </w:r>
      <w:proofErr w:type="spellStart"/>
      <w:r w:rsidRPr="002969C4">
        <w:rPr>
          <w:rFonts w:asciiTheme="minorHAnsi" w:hAnsiTheme="minorHAnsi" w:cstheme="minorHAnsi"/>
        </w:rPr>
        <w:t>tax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consultants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from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colleagues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who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work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with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legal </w:t>
      </w:r>
      <w:proofErr w:type="spellStart"/>
      <w:r w:rsidRPr="002969C4">
        <w:rPr>
          <w:rFonts w:asciiTheme="minorHAnsi" w:hAnsiTheme="minorHAnsi" w:cstheme="minorHAnsi"/>
        </w:rPr>
        <w:t>form</w:t>
      </w:r>
      <w:proofErr w:type="spellEnd"/>
      <w:r w:rsidRPr="002969C4">
        <w:rPr>
          <w:rFonts w:asciiTheme="minorHAnsi" w:hAnsiTheme="minorHAnsi" w:cstheme="minorHAnsi"/>
        </w:rPr>
        <w:t>.</w:t>
      </w:r>
    </w:p>
    <w:p w14:paraId="7F364175" w14:textId="028BB60E" w:rsidR="00BE5657" w:rsidRPr="002969C4" w:rsidRDefault="003A564B" w:rsidP="003A564B">
      <w:pPr>
        <w:rPr>
          <w:rFonts w:asciiTheme="minorHAnsi" w:hAnsiTheme="minorHAnsi" w:cstheme="minorHAnsi"/>
        </w:rPr>
      </w:pPr>
      <w:r w:rsidRPr="002969C4">
        <w:rPr>
          <w:rFonts w:asciiTheme="minorHAnsi" w:hAnsiTheme="minorHAnsi" w:cstheme="minorHAnsi"/>
        </w:rPr>
        <w:br/>
      </w:r>
      <w:proofErr w:type="spellStart"/>
      <w:r w:rsidR="0A7099DE" w:rsidRPr="002969C4">
        <w:rPr>
          <w:rFonts w:asciiTheme="minorHAnsi" w:hAnsiTheme="minorHAnsi" w:cstheme="minorHAnsi"/>
        </w:rPr>
        <w:t>You</w:t>
      </w:r>
      <w:proofErr w:type="spellEnd"/>
      <w:r w:rsidR="0A7099DE" w:rsidRPr="002969C4">
        <w:rPr>
          <w:rFonts w:asciiTheme="minorHAnsi" w:hAnsiTheme="minorHAnsi" w:cstheme="minorHAnsi"/>
        </w:rPr>
        <w:t xml:space="preserve"> </w:t>
      </w:r>
      <w:proofErr w:type="spellStart"/>
      <w:r w:rsidR="0A7099DE" w:rsidRPr="002969C4">
        <w:rPr>
          <w:rFonts w:asciiTheme="minorHAnsi" w:hAnsiTheme="minorHAnsi" w:cstheme="minorHAnsi"/>
        </w:rPr>
        <w:t>can</w:t>
      </w:r>
      <w:proofErr w:type="spellEnd"/>
      <w:r w:rsidR="0A7099DE" w:rsidRPr="002969C4">
        <w:rPr>
          <w:rFonts w:asciiTheme="minorHAnsi" w:hAnsiTheme="minorHAnsi" w:cstheme="minorHAnsi"/>
        </w:rPr>
        <w:t xml:space="preserve"> also find </w:t>
      </w:r>
      <w:proofErr w:type="spellStart"/>
      <w:r w:rsidR="0A7099DE" w:rsidRPr="002969C4">
        <w:rPr>
          <w:rFonts w:asciiTheme="minorHAnsi" w:hAnsiTheme="minorHAnsi" w:cstheme="minorHAnsi"/>
        </w:rPr>
        <w:t>some</w:t>
      </w:r>
      <w:proofErr w:type="spellEnd"/>
      <w:r w:rsidR="0A7099DE" w:rsidRPr="002969C4">
        <w:rPr>
          <w:rFonts w:asciiTheme="minorHAnsi" w:hAnsiTheme="minorHAnsi" w:cstheme="minorHAnsi"/>
        </w:rPr>
        <w:t xml:space="preserve"> legal form </w:t>
      </w:r>
      <w:proofErr w:type="spellStart"/>
      <w:r w:rsidR="0A7099DE" w:rsidRPr="002969C4">
        <w:rPr>
          <w:rFonts w:asciiTheme="minorHAnsi" w:hAnsiTheme="minorHAnsi" w:cstheme="minorHAnsi"/>
        </w:rPr>
        <w:t>comparisons</w:t>
      </w:r>
      <w:proofErr w:type="spellEnd"/>
      <w:r w:rsidR="0A7099DE" w:rsidRPr="002969C4">
        <w:rPr>
          <w:rFonts w:asciiTheme="minorHAnsi" w:hAnsiTheme="minorHAnsi" w:cstheme="minorHAnsi"/>
        </w:rPr>
        <w:t xml:space="preserve"> </w:t>
      </w:r>
      <w:proofErr w:type="spellStart"/>
      <w:r w:rsidR="0A7099DE" w:rsidRPr="002969C4">
        <w:rPr>
          <w:rFonts w:asciiTheme="minorHAnsi" w:hAnsiTheme="minorHAnsi" w:cstheme="minorHAnsi"/>
        </w:rPr>
        <w:t>under</w:t>
      </w:r>
      <w:proofErr w:type="spellEnd"/>
      <w:r w:rsidR="0A7099DE" w:rsidRPr="002969C4">
        <w:rPr>
          <w:rFonts w:asciiTheme="minorHAnsi" w:hAnsiTheme="minorHAnsi" w:cstheme="minorHAnsi"/>
        </w:rPr>
        <w:t xml:space="preserve"> "Other </w:t>
      </w:r>
      <w:proofErr w:type="spellStart"/>
      <w:r w:rsidR="0A7099DE" w:rsidRPr="002969C4">
        <w:rPr>
          <w:rFonts w:asciiTheme="minorHAnsi" w:hAnsiTheme="minorHAnsi" w:cstheme="minorHAnsi"/>
        </w:rPr>
        <w:t>materials</w:t>
      </w:r>
      <w:proofErr w:type="spellEnd"/>
      <w:r w:rsidR="0A7099DE" w:rsidRPr="002969C4">
        <w:rPr>
          <w:rFonts w:asciiTheme="minorHAnsi" w:hAnsiTheme="minorHAnsi" w:cstheme="minorHAnsi"/>
        </w:rPr>
        <w:t>.”</w:t>
      </w:r>
    </w:p>
    <w:p w14:paraId="72A3D3EC" w14:textId="77777777" w:rsidR="00BE5657" w:rsidRPr="002969C4" w:rsidRDefault="00BE5657">
      <w:pPr>
        <w:rPr>
          <w:rFonts w:asciiTheme="minorHAnsi" w:hAnsiTheme="minorHAnsi" w:cstheme="minorHAnsi"/>
        </w:rPr>
      </w:pPr>
    </w:p>
    <w:p w14:paraId="3D5E6796" w14:textId="1BBAD2AA" w:rsidR="0A7099DE" w:rsidRPr="002969C4" w:rsidRDefault="0A7099DE" w:rsidP="0A7099DE">
      <w:pPr>
        <w:spacing w:line="259" w:lineRule="auto"/>
        <w:rPr>
          <w:rFonts w:asciiTheme="minorHAnsi" w:hAnsiTheme="minorHAnsi" w:cstheme="minorHAnsi"/>
        </w:rPr>
      </w:pPr>
      <w:r w:rsidRPr="002969C4">
        <w:rPr>
          <w:rFonts w:asciiTheme="minorHAnsi" w:hAnsiTheme="minorHAnsi" w:cstheme="minorHAnsi"/>
          <w:u w:val="single"/>
        </w:rPr>
        <w:t xml:space="preserve">Other </w:t>
      </w:r>
      <w:proofErr w:type="spellStart"/>
      <w:r w:rsidRPr="002969C4">
        <w:rPr>
          <w:rFonts w:asciiTheme="minorHAnsi" w:hAnsiTheme="minorHAnsi" w:cstheme="minorHAnsi"/>
          <w:u w:val="single"/>
        </w:rPr>
        <w:t>important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topics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for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existing</w:t>
      </w:r>
      <w:proofErr w:type="spellEnd"/>
      <w:r w:rsidRPr="002969C4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969C4">
        <w:rPr>
          <w:rFonts w:asciiTheme="minorHAnsi" w:hAnsiTheme="minorHAnsi" w:cstheme="minorHAnsi"/>
          <w:u w:val="single"/>
        </w:rPr>
        <w:t>communities</w:t>
      </w:r>
      <w:proofErr w:type="spellEnd"/>
      <w:r w:rsidRPr="002969C4">
        <w:rPr>
          <w:rFonts w:asciiTheme="minorHAnsi" w:hAnsiTheme="minorHAnsi" w:cstheme="minorHAnsi"/>
          <w:u w:val="single"/>
        </w:rPr>
        <w:t>:</w:t>
      </w:r>
    </w:p>
    <w:p w14:paraId="38F4712E" w14:textId="190609D1" w:rsidR="0A7099DE" w:rsidRPr="002969C4" w:rsidRDefault="0A7099DE" w:rsidP="0A7099DE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2969C4">
        <w:rPr>
          <w:rFonts w:asciiTheme="minorHAnsi" w:hAnsiTheme="minorHAnsi" w:cstheme="minorHAnsi"/>
        </w:rPr>
        <w:t xml:space="preserve">Are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collaboration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agreements</w:t>
      </w:r>
      <w:proofErr w:type="spellEnd"/>
      <w:r w:rsidRPr="002969C4">
        <w:rPr>
          <w:rFonts w:asciiTheme="minorHAnsi" w:hAnsiTheme="minorHAnsi" w:cstheme="minorHAnsi"/>
        </w:rPr>
        <w:t xml:space="preserve"> (</w:t>
      </w:r>
      <w:proofErr w:type="spellStart"/>
      <w:r w:rsidRPr="002969C4">
        <w:rPr>
          <w:rFonts w:asciiTheme="minorHAnsi" w:hAnsiTheme="minorHAnsi" w:cstheme="minorHAnsi"/>
        </w:rPr>
        <w:t>teams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timelines</w:t>
      </w:r>
      <w:proofErr w:type="spellEnd"/>
      <w:r w:rsidRPr="002969C4">
        <w:rPr>
          <w:rFonts w:asciiTheme="minorHAnsi" w:hAnsiTheme="minorHAnsi" w:cstheme="minorHAnsi"/>
        </w:rPr>
        <w:t xml:space="preserve">, </w:t>
      </w:r>
      <w:proofErr w:type="spellStart"/>
      <w:r w:rsidRPr="002969C4">
        <w:rPr>
          <w:rFonts w:asciiTheme="minorHAnsi" w:hAnsiTheme="minorHAnsi" w:cstheme="minorHAnsi"/>
        </w:rPr>
        <w:t>protocol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etc</w:t>
      </w:r>
      <w:proofErr w:type="spellEnd"/>
      <w:r w:rsidRPr="002969C4">
        <w:rPr>
          <w:rFonts w:asciiTheme="minorHAnsi" w:hAnsiTheme="minorHAnsi" w:cstheme="minorHAnsi"/>
        </w:rPr>
        <w:t xml:space="preserve">) </w:t>
      </w:r>
      <w:proofErr w:type="spellStart"/>
      <w:r w:rsidRPr="002969C4">
        <w:rPr>
          <w:rFonts w:asciiTheme="minorHAnsi" w:hAnsiTheme="minorHAnsi" w:cstheme="minorHAnsi"/>
        </w:rPr>
        <w:t>up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date</w:t>
      </w:r>
      <w:proofErr w:type="spellEnd"/>
      <w:r w:rsidRPr="002969C4">
        <w:rPr>
          <w:rFonts w:asciiTheme="minorHAnsi" w:hAnsiTheme="minorHAnsi" w:cstheme="minorHAnsi"/>
        </w:rPr>
        <w:t>?</w:t>
      </w:r>
    </w:p>
    <w:p w14:paraId="4D030DFF" w14:textId="08FFAAA3" w:rsidR="0A7099DE" w:rsidRPr="002969C4" w:rsidRDefault="0A7099DE" w:rsidP="0A7099DE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2969C4">
        <w:rPr>
          <w:rFonts w:asciiTheme="minorHAnsi" w:hAnsiTheme="minorHAnsi" w:cstheme="minorHAnsi"/>
        </w:rPr>
        <w:t xml:space="preserve">Are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lease </w:t>
      </w:r>
      <w:proofErr w:type="spellStart"/>
      <w:r w:rsidRPr="002969C4">
        <w:rPr>
          <w:rFonts w:asciiTheme="minorHAnsi" w:hAnsiTheme="minorHAnsi" w:cstheme="minorHAnsi"/>
        </w:rPr>
        <w:t>contracts</w:t>
      </w:r>
      <w:proofErr w:type="spellEnd"/>
      <w:r w:rsidRPr="002969C4">
        <w:rPr>
          <w:rFonts w:asciiTheme="minorHAnsi" w:hAnsiTheme="minorHAnsi" w:cstheme="minorHAnsi"/>
        </w:rPr>
        <w:t xml:space="preserve"> all </w:t>
      </w:r>
      <w:proofErr w:type="spellStart"/>
      <w:r w:rsidRPr="002969C4">
        <w:rPr>
          <w:rFonts w:asciiTheme="minorHAnsi" w:hAnsiTheme="minorHAnsi" w:cstheme="minorHAnsi"/>
        </w:rPr>
        <w:t>concluded</w:t>
      </w:r>
      <w:proofErr w:type="spellEnd"/>
      <w:r w:rsidRPr="002969C4">
        <w:rPr>
          <w:rFonts w:asciiTheme="minorHAnsi" w:hAnsiTheme="minorHAnsi" w:cstheme="minorHAnsi"/>
        </w:rPr>
        <w:t xml:space="preserve"> in </w:t>
      </w:r>
      <w:proofErr w:type="spellStart"/>
      <w:r w:rsidRPr="002969C4">
        <w:rPr>
          <w:rFonts w:asciiTheme="minorHAnsi" w:hAnsiTheme="minorHAnsi" w:cstheme="minorHAnsi"/>
        </w:rPr>
        <w:t>writing</w:t>
      </w:r>
      <w:proofErr w:type="spellEnd"/>
      <w:r w:rsidRPr="002969C4">
        <w:rPr>
          <w:rFonts w:asciiTheme="minorHAnsi" w:hAnsiTheme="minorHAnsi" w:cstheme="minorHAnsi"/>
        </w:rPr>
        <w:t xml:space="preserve">,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other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possible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contracts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with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non-profit </w:t>
      </w:r>
      <w:proofErr w:type="spellStart"/>
      <w:r w:rsidRPr="002969C4">
        <w:rPr>
          <w:rFonts w:asciiTheme="minorHAnsi" w:hAnsiTheme="minorHAnsi" w:cstheme="minorHAnsi"/>
        </w:rPr>
        <w:t>organizations</w:t>
      </w:r>
      <w:proofErr w:type="spellEnd"/>
      <w:r w:rsidRPr="002969C4">
        <w:rPr>
          <w:rFonts w:asciiTheme="minorHAnsi" w:hAnsiTheme="minorHAnsi" w:cstheme="minorHAnsi"/>
        </w:rPr>
        <w:t>?</w:t>
      </w:r>
    </w:p>
    <w:p w14:paraId="3C09B114" w14:textId="5129DF71" w:rsidR="0A7099DE" w:rsidRPr="002969C4" w:rsidRDefault="0A7099DE" w:rsidP="0A7099DE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2969C4">
        <w:rPr>
          <w:rFonts w:asciiTheme="minorHAnsi" w:hAnsiTheme="minorHAnsi" w:cstheme="minorHAnsi"/>
        </w:rPr>
        <w:t xml:space="preserve">Are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credit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agreements</w:t>
      </w:r>
      <w:proofErr w:type="spellEnd"/>
      <w:r w:rsidRPr="002969C4">
        <w:rPr>
          <w:rFonts w:asciiTheme="minorHAnsi" w:hAnsiTheme="minorHAnsi" w:cstheme="minorHAnsi"/>
        </w:rPr>
        <w:t xml:space="preserve">, </w:t>
      </w:r>
      <w:proofErr w:type="spellStart"/>
      <w:r w:rsidRPr="002969C4">
        <w:rPr>
          <w:rFonts w:asciiTheme="minorHAnsi" w:hAnsiTheme="minorHAnsi" w:cstheme="minorHAnsi"/>
        </w:rPr>
        <w:t>participation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certificates</w:t>
      </w:r>
      <w:proofErr w:type="spellEnd"/>
      <w:r w:rsidRPr="002969C4">
        <w:rPr>
          <w:rFonts w:asciiTheme="minorHAnsi" w:hAnsiTheme="minorHAnsi" w:cstheme="minorHAnsi"/>
        </w:rPr>
        <w:t xml:space="preserve"> (</w:t>
      </w:r>
      <w:proofErr w:type="spellStart"/>
      <w:r w:rsidRPr="002969C4">
        <w:rPr>
          <w:rFonts w:asciiTheme="minorHAnsi" w:hAnsiTheme="minorHAnsi" w:cstheme="minorHAnsi"/>
        </w:rPr>
        <w:t>if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available</w:t>
      </w:r>
      <w:proofErr w:type="spellEnd"/>
      <w:r w:rsidRPr="002969C4">
        <w:rPr>
          <w:rFonts w:asciiTheme="minorHAnsi" w:hAnsiTheme="minorHAnsi" w:cstheme="minorHAnsi"/>
        </w:rPr>
        <w:t xml:space="preserve">) </w:t>
      </w:r>
      <w:proofErr w:type="spellStart"/>
      <w:r w:rsidRPr="002969C4">
        <w:rPr>
          <w:rFonts w:asciiTheme="minorHAnsi" w:hAnsiTheme="minorHAnsi" w:cstheme="minorHAnsi"/>
        </w:rPr>
        <w:t>up</w:t>
      </w:r>
      <w:proofErr w:type="spellEnd"/>
      <w:r w:rsidRPr="002969C4">
        <w:rPr>
          <w:rFonts w:asciiTheme="minorHAnsi" w:hAnsiTheme="minorHAnsi" w:cstheme="minorHAnsi"/>
        </w:rPr>
        <w:t>-</w:t>
      </w:r>
      <w:proofErr w:type="spellStart"/>
      <w:r w:rsidRPr="002969C4">
        <w:rPr>
          <w:rFonts w:asciiTheme="minorHAnsi" w:hAnsiTheme="minorHAnsi" w:cstheme="minorHAnsi"/>
        </w:rPr>
        <w:t>to</w:t>
      </w:r>
      <w:proofErr w:type="spellEnd"/>
      <w:r w:rsidRPr="002969C4">
        <w:rPr>
          <w:rFonts w:asciiTheme="minorHAnsi" w:hAnsiTheme="minorHAnsi" w:cstheme="minorHAnsi"/>
        </w:rPr>
        <w:t>-date?</w:t>
      </w:r>
    </w:p>
    <w:p w14:paraId="68B49813" w14:textId="0F5991F2" w:rsidR="0A7099DE" w:rsidRPr="002969C4" w:rsidRDefault="0A7099DE" w:rsidP="0A7099DE">
      <w:pPr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2969C4">
        <w:rPr>
          <w:rFonts w:asciiTheme="minorHAnsi" w:hAnsiTheme="minorHAnsi" w:cstheme="minorHAnsi"/>
        </w:rPr>
        <w:t xml:space="preserve">Are </w:t>
      </w:r>
      <w:proofErr w:type="spellStart"/>
      <w:r w:rsidRPr="002969C4">
        <w:rPr>
          <w:rFonts w:asciiTheme="minorHAnsi" w:hAnsiTheme="minorHAnsi" w:cstheme="minorHAnsi"/>
        </w:rPr>
        <w:t>memberships</w:t>
      </w:r>
      <w:proofErr w:type="spellEnd"/>
      <w:r w:rsidRPr="002969C4">
        <w:rPr>
          <w:rFonts w:asciiTheme="minorHAnsi" w:hAnsiTheme="minorHAnsi" w:cstheme="minorHAnsi"/>
        </w:rPr>
        <w:t xml:space="preserve"> in </w:t>
      </w:r>
      <w:proofErr w:type="spellStart"/>
      <w:r w:rsidRPr="002969C4">
        <w:rPr>
          <w:rFonts w:asciiTheme="minorHAnsi" w:hAnsiTheme="minorHAnsi" w:cstheme="minorHAnsi"/>
        </w:rPr>
        <w:t>associations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current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and</w:t>
      </w:r>
      <w:proofErr w:type="spellEnd"/>
      <w:r w:rsidRPr="002969C4">
        <w:rPr>
          <w:rFonts w:asciiTheme="minorHAnsi" w:hAnsiTheme="minorHAnsi" w:cstheme="minorHAnsi"/>
        </w:rPr>
        <w:t xml:space="preserve"> relevant?</w:t>
      </w:r>
    </w:p>
    <w:p w14:paraId="49DDCE97" w14:textId="31BFABBA" w:rsidR="0A7099DE" w:rsidRDefault="0A7099DE" w:rsidP="0A7099DE">
      <w:pPr>
        <w:numPr>
          <w:ilvl w:val="0"/>
          <w:numId w:val="8"/>
        </w:numPr>
        <w:rPr>
          <w:rFonts w:ascii="Calibri" w:eastAsia="Calibri" w:hAnsi="Calibri" w:cs="Calibri"/>
        </w:rPr>
      </w:pPr>
      <w:r w:rsidRPr="002969C4">
        <w:rPr>
          <w:rFonts w:asciiTheme="minorHAnsi" w:hAnsiTheme="minorHAnsi" w:cstheme="minorHAnsi"/>
        </w:rPr>
        <w:t xml:space="preserve">Are </w:t>
      </w:r>
      <w:proofErr w:type="spellStart"/>
      <w:r w:rsidRPr="002969C4">
        <w:rPr>
          <w:rFonts w:asciiTheme="minorHAnsi" w:hAnsiTheme="minorHAnsi" w:cstheme="minorHAnsi"/>
        </w:rPr>
        <w:t>the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insurance</w:t>
      </w:r>
      <w:proofErr w:type="spellEnd"/>
      <w:r w:rsidRPr="002969C4">
        <w:rPr>
          <w:rFonts w:asciiTheme="minorHAnsi" w:hAnsiTheme="minorHAnsi" w:cstheme="minorHAnsi"/>
        </w:rPr>
        <w:t xml:space="preserve"> </w:t>
      </w:r>
      <w:proofErr w:type="spellStart"/>
      <w:r w:rsidRPr="002969C4">
        <w:rPr>
          <w:rFonts w:asciiTheme="minorHAnsi" w:hAnsiTheme="minorHAnsi" w:cstheme="minorHAnsi"/>
        </w:rPr>
        <w:t>pol</w:t>
      </w:r>
      <w:bookmarkEnd w:id="0"/>
      <w:r w:rsidRPr="0A7099DE">
        <w:rPr>
          <w:rFonts w:ascii="Calibri" w:hAnsi="Calibri" w:cs="Calibri"/>
        </w:rPr>
        <w:t>icies</w:t>
      </w:r>
      <w:proofErr w:type="spellEnd"/>
      <w:r w:rsidRPr="0A7099DE">
        <w:rPr>
          <w:rFonts w:ascii="Calibri" w:hAnsi="Calibri" w:cs="Calibri"/>
        </w:rPr>
        <w:t xml:space="preserve"> </w:t>
      </w:r>
      <w:proofErr w:type="spellStart"/>
      <w:r w:rsidRPr="0A7099DE">
        <w:rPr>
          <w:rFonts w:ascii="Calibri" w:hAnsi="Calibri" w:cs="Calibri"/>
        </w:rPr>
        <w:t>up</w:t>
      </w:r>
      <w:proofErr w:type="spellEnd"/>
      <w:r w:rsidRPr="0A7099DE">
        <w:rPr>
          <w:rFonts w:ascii="Calibri" w:hAnsi="Calibri" w:cs="Calibri"/>
        </w:rPr>
        <w:t xml:space="preserve"> </w:t>
      </w:r>
      <w:proofErr w:type="spellStart"/>
      <w:r w:rsidRPr="0A7099DE">
        <w:rPr>
          <w:rFonts w:ascii="Calibri" w:hAnsi="Calibri" w:cs="Calibri"/>
        </w:rPr>
        <w:t>to</w:t>
      </w:r>
      <w:proofErr w:type="spellEnd"/>
      <w:r w:rsidRPr="0A7099DE">
        <w:rPr>
          <w:rFonts w:ascii="Calibri" w:hAnsi="Calibri" w:cs="Calibri"/>
        </w:rPr>
        <w:t xml:space="preserve"> </w:t>
      </w:r>
      <w:proofErr w:type="spellStart"/>
      <w:r w:rsidRPr="0A7099DE">
        <w:rPr>
          <w:rFonts w:ascii="Calibri" w:hAnsi="Calibri" w:cs="Calibri"/>
        </w:rPr>
        <w:t>date</w:t>
      </w:r>
      <w:proofErr w:type="spellEnd"/>
      <w:r w:rsidRPr="0A7099DE">
        <w:rPr>
          <w:rFonts w:ascii="Calibri" w:hAnsi="Calibri" w:cs="Calibri"/>
        </w:rPr>
        <w:t xml:space="preserve"> </w:t>
      </w:r>
      <w:proofErr w:type="spellStart"/>
      <w:r w:rsidRPr="0A7099DE">
        <w:rPr>
          <w:rFonts w:ascii="Calibri" w:hAnsi="Calibri" w:cs="Calibri"/>
        </w:rPr>
        <w:t>and</w:t>
      </w:r>
      <w:proofErr w:type="spellEnd"/>
      <w:r w:rsidRPr="0A7099DE">
        <w:rPr>
          <w:rFonts w:ascii="Calibri" w:hAnsi="Calibri" w:cs="Calibri"/>
        </w:rPr>
        <w:t xml:space="preserve"> </w:t>
      </w:r>
      <w:proofErr w:type="spellStart"/>
      <w:r w:rsidRPr="0A7099DE">
        <w:rPr>
          <w:rFonts w:ascii="Calibri" w:hAnsi="Calibri" w:cs="Calibri"/>
        </w:rPr>
        <w:t>adapted</w:t>
      </w:r>
      <w:proofErr w:type="spellEnd"/>
      <w:r w:rsidRPr="0A7099DE">
        <w:rPr>
          <w:rFonts w:ascii="Calibri" w:hAnsi="Calibri" w:cs="Calibri"/>
        </w:rPr>
        <w:t xml:space="preserve"> </w:t>
      </w:r>
      <w:proofErr w:type="spellStart"/>
      <w:r w:rsidRPr="0A7099DE">
        <w:rPr>
          <w:rFonts w:ascii="Calibri" w:hAnsi="Calibri" w:cs="Calibri"/>
        </w:rPr>
        <w:t>to</w:t>
      </w:r>
      <w:proofErr w:type="spellEnd"/>
      <w:r w:rsidRPr="0A7099DE">
        <w:rPr>
          <w:rFonts w:ascii="Calibri" w:hAnsi="Calibri" w:cs="Calibri"/>
        </w:rPr>
        <w:t xml:space="preserve"> </w:t>
      </w:r>
      <w:proofErr w:type="spellStart"/>
      <w:r w:rsidRPr="0A7099DE">
        <w:rPr>
          <w:rFonts w:ascii="Calibri" w:hAnsi="Calibri" w:cs="Calibri"/>
        </w:rPr>
        <w:t>possible</w:t>
      </w:r>
      <w:proofErr w:type="spellEnd"/>
      <w:r w:rsidRPr="0A7099DE">
        <w:rPr>
          <w:rFonts w:ascii="Calibri" w:hAnsi="Calibri" w:cs="Calibri"/>
        </w:rPr>
        <w:t xml:space="preserve"> </w:t>
      </w:r>
      <w:proofErr w:type="spellStart"/>
      <w:r w:rsidRPr="0A7099DE">
        <w:rPr>
          <w:rFonts w:ascii="Calibri" w:hAnsi="Calibri" w:cs="Calibri"/>
        </w:rPr>
        <w:t>increased</w:t>
      </w:r>
      <w:proofErr w:type="spellEnd"/>
      <w:r w:rsidRPr="0A7099DE">
        <w:rPr>
          <w:rFonts w:ascii="Calibri" w:hAnsi="Calibri" w:cs="Calibri"/>
        </w:rPr>
        <w:t xml:space="preserve"> </w:t>
      </w:r>
      <w:proofErr w:type="spellStart"/>
      <w:r w:rsidRPr="0A7099DE">
        <w:rPr>
          <w:rFonts w:ascii="Calibri" w:hAnsi="Calibri" w:cs="Calibri"/>
        </w:rPr>
        <w:t>exposure</w:t>
      </w:r>
      <w:proofErr w:type="spellEnd"/>
      <w:r w:rsidRPr="0A7099DE">
        <w:rPr>
          <w:rFonts w:ascii="Calibri" w:hAnsi="Calibri" w:cs="Calibri"/>
        </w:rPr>
        <w:t xml:space="preserve">?  </w:t>
      </w:r>
    </w:p>
    <w:sectPr w:rsidR="0A709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4" w:right="1417" w:bottom="981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CDB4A" w14:textId="77777777" w:rsidR="009A6245" w:rsidRDefault="009A6245" w:rsidP="009712B3">
      <w:r>
        <w:separator/>
      </w:r>
    </w:p>
  </w:endnote>
  <w:endnote w:type="continuationSeparator" w:id="0">
    <w:p w14:paraId="2FDEF89B" w14:textId="77777777" w:rsidR="009A6245" w:rsidRDefault="009A6245" w:rsidP="0097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9712B3" w:rsidRDefault="009712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F31CB" w14:textId="77777777" w:rsidR="009712B3" w:rsidRDefault="009712B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9712B3" w:rsidRDefault="009712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AC97C" w14:textId="77777777" w:rsidR="009A6245" w:rsidRDefault="009A6245" w:rsidP="009712B3">
      <w:r>
        <w:separator/>
      </w:r>
    </w:p>
  </w:footnote>
  <w:footnote w:type="continuationSeparator" w:id="0">
    <w:p w14:paraId="25DC6325" w14:textId="77777777" w:rsidR="009A6245" w:rsidRDefault="009A6245" w:rsidP="0097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B00A" w14:textId="77777777" w:rsidR="009712B3" w:rsidRDefault="009712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940D" w14:textId="77777777" w:rsidR="009712B3" w:rsidRDefault="009712B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9712B3" w:rsidRDefault="009712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CBD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hd w:val="clear" w:color="auto" w:fill="FFFF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F2D576F"/>
    <w:multiLevelType w:val="hybridMultilevel"/>
    <w:tmpl w:val="FE7A3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2BD"/>
    <w:multiLevelType w:val="hybridMultilevel"/>
    <w:tmpl w:val="ABE89524"/>
    <w:lvl w:ilvl="0" w:tplc="4010FAF8">
      <w:start w:val="1"/>
      <w:numFmt w:val="decimal"/>
      <w:lvlText w:val="%1."/>
      <w:lvlJc w:val="left"/>
      <w:pPr>
        <w:ind w:left="720" w:hanging="360"/>
      </w:pPr>
    </w:lvl>
    <w:lvl w:ilvl="1" w:tplc="9FBC9DA0">
      <w:start w:val="1"/>
      <w:numFmt w:val="lowerLetter"/>
      <w:lvlText w:val="%2."/>
      <w:lvlJc w:val="left"/>
      <w:pPr>
        <w:ind w:left="1440" w:hanging="360"/>
      </w:pPr>
    </w:lvl>
    <w:lvl w:ilvl="2" w:tplc="B4303EFA">
      <w:start w:val="1"/>
      <w:numFmt w:val="lowerRoman"/>
      <w:lvlText w:val="%3."/>
      <w:lvlJc w:val="right"/>
      <w:pPr>
        <w:ind w:left="2160" w:hanging="180"/>
      </w:pPr>
    </w:lvl>
    <w:lvl w:ilvl="3" w:tplc="8F08A77E">
      <w:start w:val="1"/>
      <w:numFmt w:val="decimal"/>
      <w:lvlText w:val="%4."/>
      <w:lvlJc w:val="left"/>
      <w:pPr>
        <w:ind w:left="2880" w:hanging="360"/>
      </w:pPr>
    </w:lvl>
    <w:lvl w:ilvl="4" w:tplc="00A288FA">
      <w:start w:val="1"/>
      <w:numFmt w:val="lowerLetter"/>
      <w:lvlText w:val="%5."/>
      <w:lvlJc w:val="left"/>
      <w:pPr>
        <w:ind w:left="3600" w:hanging="360"/>
      </w:pPr>
    </w:lvl>
    <w:lvl w:ilvl="5" w:tplc="860617E6">
      <w:start w:val="1"/>
      <w:numFmt w:val="lowerRoman"/>
      <w:lvlText w:val="%6."/>
      <w:lvlJc w:val="right"/>
      <w:pPr>
        <w:ind w:left="4320" w:hanging="180"/>
      </w:pPr>
    </w:lvl>
    <w:lvl w:ilvl="6" w:tplc="33E8C49C">
      <w:start w:val="1"/>
      <w:numFmt w:val="decimal"/>
      <w:lvlText w:val="%7."/>
      <w:lvlJc w:val="left"/>
      <w:pPr>
        <w:ind w:left="5040" w:hanging="360"/>
      </w:pPr>
    </w:lvl>
    <w:lvl w:ilvl="7" w:tplc="46B4BB0C">
      <w:start w:val="1"/>
      <w:numFmt w:val="lowerLetter"/>
      <w:lvlText w:val="%8."/>
      <w:lvlJc w:val="left"/>
      <w:pPr>
        <w:ind w:left="5760" w:hanging="360"/>
      </w:pPr>
    </w:lvl>
    <w:lvl w:ilvl="8" w:tplc="33607B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4903"/>
    <w:multiLevelType w:val="hybridMultilevel"/>
    <w:tmpl w:val="C5B0760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C016D"/>
    <w:multiLevelType w:val="hybridMultilevel"/>
    <w:tmpl w:val="ABE895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F65D5"/>
    <w:multiLevelType w:val="hybridMultilevel"/>
    <w:tmpl w:val="3DE4B8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254DD"/>
    <w:multiLevelType w:val="hybridMultilevel"/>
    <w:tmpl w:val="EF1A76A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3F2B"/>
    <w:multiLevelType w:val="hybridMultilevel"/>
    <w:tmpl w:val="5E1E385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57E6F"/>
    <w:multiLevelType w:val="hybridMultilevel"/>
    <w:tmpl w:val="68A27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5D5"/>
    <w:multiLevelType w:val="hybridMultilevel"/>
    <w:tmpl w:val="ED72EC4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C0336"/>
    <w:multiLevelType w:val="hybridMultilevel"/>
    <w:tmpl w:val="A0C09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9C"/>
    <w:rsid w:val="00000D3B"/>
    <w:rsid w:val="000A46BE"/>
    <w:rsid w:val="000F00A3"/>
    <w:rsid w:val="00124642"/>
    <w:rsid w:val="00134074"/>
    <w:rsid w:val="00205F9C"/>
    <w:rsid w:val="00262065"/>
    <w:rsid w:val="002628F7"/>
    <w:rsid w:val="00262EAB"/>
    <w:rsid w:val="00273639"/>
    <w:rsid w:val="00282D2D"/>
    <w:rsid w:val="002969C4"/>
    <w:rsid w:val="003A00B3"/>
    <w:rsid w:val="003A564B"/>
    <w:rsid w:val="003A5D1B"/>
    <w:rsid w:val="00492212"/>
    <w:rsid w:val="00515539"/>
    <w:rsid w:val="006323F5"/>
    <w:rsid w:val="00645E37"/>
    <w:rsid w:val="006823BC"/>
    <w:rsid w:val="00720B94"/>
    <w:rsid w:val="007B7CC1"/>
    <w:rsid w:val="00813B35"/>
    <w:rsid w:val="008454D6"/>
    <w:rsid w:val="008D2D83"/>
    <w:rsid w:val="00900BAE"/>
    <w:rsid w:val="00956489"/>
    <w:rsid w:val="009712B3"/>
    <w:rsid w:val="009A6245"/>
    <w:rsid w:val="00A3789D"/>
    <w:rsid w:val="00A43A04"/>
    <w:rsid w:val="00A7251A"/>
    <w:rsid w:val="00AA4B0F"/>
    <w:rsid w:val="00AF2A22"/>
    <w:rsid w:val="00B102AE"/>
    <w:rsid w:val="00B34A1A"/>
    <w:rsid w:val="00BC224A"/>
    <w:rsid w:val="00BE5657"/>
    <w:rsid w:val="00BF750E"/>
    <w:rsid w:val="00C2716F"/>
    <w:rsid w:val="00C43A21"/>
    <w:rsid w:val="00C563B0"/>
    <w:rsid w:val="00C74570"/>
    <w:rsid w:val="00C8627A"/>
    <w:rsid w:val="00CF4FF7"/>
    <w:rsid w:val="00D73684"/>
    <w:rsid w:val="00DD70D4"/>
    <w:rsid w:val="00DE539E"/>
    <w:rsid w:val="00E01D60"/>
    <w:rsid w:val="00E03994"/>
    <w:rsid w:val="00F26C8B"/>
    <w:rsid w:val="00F37A89"/>
    <w:rsid w:val="00F85987"/>
    <w:rsid w:val="0845D7A0"/>
    <w:rsid w:val="0A709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673BE8"/>
  <w15:chartTrackingRefBased/>
  <w15:docId w15:val="{7625604D-5BD8-4E83-8EB3-B9540584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hd w:val="clear" w:color="auto" w:fill="FFFF0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6">
    <w:name w:val="Absatz-Standardschriftart6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rsid w:val="00BF750E"/>
    <w:rPr>
      <w:sz w:val="16"/>
      <w:szCs w:val="16"/>
    </w:rPr>
  </w:style>
  <w:style w:type="paragraph" w:styleId="Kommentartext">
    <w:name w:val="annotation text"/>
    <w:basedOn w:val="Standard"/>
    <w:link w:val="KommentartextZchn1"/>
    <w:rsid w:val="00BF750E"/>
    <w:rPr>
      <w:sz w:val="20"/>
      <w:szCs w:val="20"/>
    </w:rPr>
  </w:style>
  <w:style w:type="character" w:customStyle="1" w:styleId="KommentartextZchn1">
    <w:name w:val="Kommentartext Zchn1"/>
    <w:link w:val="Kommentartext"/>
    <w:rsid w:val="00BF750E"/>
    <w:rPr>
      <w:lang w:eastAsia="ar-SA"/>
    </w:rPr>
  </w:style>
  <w:style w:type="paragraph" w:styleId="Kopfzeile">
    <w:name w:val="header"/>
    <w:basedOn w:val="Standard"/>
    <w:link w:val="KopfzeileZchn"/>
    <w:rsid w:val="009712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712B3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9712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712B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4087</Characters>
  <Application>Microsoft Office Word</Application>
  <DocSecurity>0</DocSecurity>
  <Lines>34</Lines>
  <Paragraphs>9</Paragraphs>
  <ScaleCrop>false</ScaleCrop>
  <Company>Demeter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</dc:title>
  <dc:subject/>
  <dc:creator>si</dc:creator>
  <cp:keywords/>
  <cp:lastModifiedBy>Alexander Fürlinger</cp:lastModifiedBy>
  <cp:revision>8</cp:revision>
  <cp:lastPrinted>1899-12-31T23:00:00Z</cp:lastPrinted>
  <dcterms:created xsi:type="dcterms:W3CDTF">2020-10-21T12:50:00Z</dcterms:created>
  <dcterms:modified xsi:type="dcterms:W3CDTF">2021-01-13T10:44:00Z</dcterms:modified>
</cp:coreProperties>
</file>